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E0" w:rsidRDefault="005A37E0" w:rsidP="005A37E0">
      <w:pPr>
        <w:spacing w:line="360" w:lineRule="auto"/>
        <w:jc w:val="center"/>
        <w:rPr>
          <w:rFonts w:ascii="Book Antiqua" w:hAnsi="Book Antiqua"/>
          <w:b/>
          <w:bCs/>
          <w:sz w:val="32"/>
          <w:szCs w:val="32"/>
          <w:lang w:val="en-GB"/>
        </w:rPr>
      </w:pPr>
      <w:r w:rsidRPr="00E21852">
        <w:rPr>
          <w:rFonts w:ascii="Book Antiqua" w:hAnsi="Book Antiqua"/>
          <w:b/>
          <w:bCs/>
          <w:sz w:val="32"/>
          <w:szCs w:val="32"/>
          <w:lang w:val="en-GB"/>
        </w:rPr>
        <w:t xml:space="preserve">Research Topics(Second </w:t>
      </w:r>
      <w:r>
        <w:rPr>
          <w:rFonts w:ascii="Book Antiqua" w:hAnsi="Book Antiqua"/>
          <w:b/>
          <w:bCs/>
          <w:sz w:val="32"/>
          <w:szCs w:val="32"/>
          <w:lang w:val="en-GB"/>
        </w:rPr>
        <w:t xml:space="preserve">level) </w:t>
      </w:r>
      <w:r w:rsidRPr="00E21852">
        <w:rPr>
          <w:rFonts w:ascii="Book Antiqua" w:hAnsi="Book Antiqua"/>
          <w:b/>
          <w:bCs/>
          <w:sz w:val="32"/>
          <w:szCs w:val="32"/>
          <w:lang w:val="en-GB"/>
        </w:rPr>
        <w:t>-</w:t>
      </w:r>
    </w:p>
    <w:p w:rsidR="005A37E0" w:rsidRDefault="005A37E0" w:rsidP="005A37E0">
      <w:pPr>
        <w:spacing w:line="360" w:lineRule="auto"/>
        <w:jc w:val="center"/>
        <w:rPr>
          <w:rFonts w:ascii="Book Antiqua" w:hAnsi="Book Antiqua"/>
          <w:b/>
          <w:bCs/>
          <w:sz w:val="32"/>
          <w:szCs w:val="32"/>
          <w:lang w:val="en-GB"/>
        </w:rPr>
      </w:pPr>
      <w:r w:rsidRPr="00653D16">
        <w:rPr>
          <w:rFonts w:ascii="Book Antiqua" w:hAnsi="Book Antiqua"/>
          <w:b/>
          <w:bCs/>
          <w:sz w:val="32"/>
          <w:szCs w:val="32"/>
          <w:rtl/>
          <w:lang w:val="en-GB"/>
        </w:rPr>
        <w:t>راسبى الترم الأول من المستوى الثانى</w:t>
      </w:r>
    </w:p>
    <w:p w:rsidR="00306981" w:rsidRDefault="00306981" w:rsidP="00306981">
      <w:pPr>
        <w:pStyle w:val="ListParagraph"/>
        <w:numPr>
          <w:ilvl w:val="0"/>
          <w:numId w:val="27"/>
        </w:numPr>
        <w:bidi w:val="0"/>
        <w:spacing w:line="360" w:lineRule="auto"/>
        <w:jc w:val="both"/>
        <w:rPr>
          <w:rFonts w:ascii="Book Antiqua" w:hAnsi="Book Antiqua"/>
          <w:b/>
          <w:bCs/>
          <w:sz w:val="32"/>
          <w:szCs w:val="32"/>
          <w:lang w:val="en-GB"/>
        </w:rPr>
      </w:pPr>
      <w:r>
        <w:rPr>
          <w:rFonts w:ascii="Book Antiqua" w:eastAsiaTheme="minorHAnsi" w:hAnsi="Book Antiqua"/>
          <w:b/>
          <w:bCs/>
          <w:sz w:val="32"/>
          <w:szCs w:val="32"/>
          <w:lang w:val="en-GB"/>
        </w:rPr>
        <w:t xml:space="preserve">Nutrition </w:t>
      </w:r>
      <w:r w:rsidRPr="00E21852">
        <w:rPr>
          <w:rFonts w:ascii="Book Antiqua" w:eastAsiaTheme="minorHAnsi" w:hAnsi="Book Antiqua"/>
          <w:b/>
          <w:bCs/>
          <w:sz w:val="32"/>
          <w:szCs w:val="32"/>
          <w:lang w:val="en-GB"/>
        </w:rPr>
        <w:t>Module</w:t>
      </w:r>
      <w:r>
        <w:rPr>
          <w:rFonts w:ascii="Book Antiqua" w:hAnsi="Book Antiqua"/>
          <w:b/>
          <w:bCs/>
          <w:sz w:val="32"/>
          <w:szCs w:val="32"/>
          <w:lang w:val="en-GB"/>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7371"/>
      </w:tblGrid>
      <w:tr w:rsidR="00306981" w:rsidTr="008F0869">
        <w:trPr>
          <w:trHeight w:val="316"/>
        </w:trPr>
        <w:tc>
          <w:tcPr>
            <w:tcW w:w="2977" w:type="dxa"/>
            <w:vAlign w:val="center"/>
          </w:tcPr>
          <w:p w:rsidR="00306981" w:rsidRPr="006C3463" w:rsidRDefault="00306981" w:rsidP="008F0869">
            <w:pPr>
              <w:pStyle w:val="ListParagraph"/>
              <w:spacing w:line="240" w:lineRule="auto"/>
              <w:ind w:left="609"/>
              <w:jc w:val="center"/>
              <w:rPr>
                <w:rFonts w:ascii="Book Antiqua" w:hAnsi="Book Antiqua"/>
                <w:b/>
                <w:bCs/>
                <w:sz w:val="28"/>
                <w:szCs w:val="28"/>
                <w:lang w:val="en-GB"/>
              </w:rPr>
            </w:pPr>
            <w:r w:rsidRPr="006C3463">
              <w:rPr>
                <w:rFonts w:ascii="Book Antiqua" w:hAnsi="Book Antiqua"/>
                <w:b/>
                <w:bCs/>
                <w:sz w:val="28"/>
                <w:szCs w:val="28"/>
                <w:lang w:val="en-GB"/>
              </w:rPr>
              <w:t>Ite</w:t>
            </w:r>
            <w:r>
              <w:rPr>
                <w:rFonts w:ascii="Book Antiqua" w:hAnsi="Book Antiqua"/>
                <w:b/>
                <w:bCs/>
                <w:sz w:val="28"/>
                <w:szCs w:val="28"/>
                <w:lang w:val="en-GB"/>
              </w:rPr>
              <w:t>ms</w:t>
            </w:r>
          </w:p>
        </w:tc>
        <w:tc>
          <w:tcPr>
            <w:tcW w:w="7371" w:type="dxa"/>
            <w:vAlign w:val="center"/>
          </w:tcPr>
          <w:p w:rsidR="00306981" w:rsidRPr="006C3463" w:rsidRDefault="00306981" w:rsidP="008F0869">
            <w:pPr>
              <w:pStyle w:val="ListParagraph"/>
              <w:spacing w:line="240" w:lineRule="auto"/>
              <w:ind w:left="0"/>
              <w:jc w:val="center"/>
              <w:rPr>
                <w:rFonts w:ascii="Book Antiqua" w:hAnsi="Book Antiqua"/>
                <w:b/>
                <w:bCs/>
                <w:sz w:val="28"/>
                <w:szCs w:val="28"/>
                <w:lang w:val="en-GB"/>
              </w:rPr>
            </w:pPr>
            <w:r w:rsidRPr="006C3463">
              <w:rPr>
                <w:rFonts w:ascii="Book Antiqua" w:hAnsi="Book Antiqua"/>
                <w:b/>
                <w:bCs/>
                <w:sz w:val="28"/>
                <w:szCs w:val="28"/>
                <w:lang w:val="en-GB"/>
              </w:rPr>
              <w:t>Subtitles</w:t>
            </w:r>
          </w:p>
        </w:tc>
      </w:tr>
      <w:tr w:rsidR="00306981" w:rsidTr="008F0869">
        <w:trPr>
          <w:trHeight w:val="2979"/>
        </w:trPr>
        <w:tc>
          <w:tcPr>
            <w:tcW w:w="2977" w:type="dxa"/>
          </w:tcPr>
          <w:p w:rsidR="00306981" w:rsidRPr="008D1DBB" w:rsidRDefault="00306981" w:rsidP="00306981">
            <w:pPr>
              <w:pStyle w:val="ListParagraph"/>
              <w:numPr>
                <w:ilvl w:val="0"/>
                <w:numId w:val="34"/>
              </w:numPr>
              <w:bidi w:val="0"/>
              <w:spacing w:line="360" w:lineRule="auto"/>
              <w:ind w:left="459"/>
              <w:rPr>
                <w:rFonts w:ascii="Book Antiqua" w:hAnsi="Book Antiqua"/>
                <w:b/>
                <w:bCs/>
                <w:sz w:val="28"/>
                <w:szCs w:val="28"/>
                <w:lang w:val="en-GB"/>
              </w:rPr>
            </w:pPr>
            <w:r w:rsidRPr="00E705B5">
              <w:rPr>
                <w:rFonts w:ascii="Book Antiqua" w:hAnsi="Book Antiqua"/>
                <w:b/>
                <w:bCs/>
                <w:sz w:val="24"/>
                <w:szCs w:val="24"/>
                <w:lang w:val="en-GB"/>
              </w:rPr>
              <w:t>Obesity</w:t>
            </w:r>
          </w:p>
        </w:tc>
        <w:tc>
          <w:tcPr>
            <w:tcW w:w="7371" w:type="dxa"/>
          </w:tcPr>
          <w:p w:rsidR="00306981" w:rsidRPr="00BB70B6"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BB70B6">
              <w:rPr>
                <w:rFonts w:ascii="Book Antiqua" w:hAnsi="Book Antiqua"/>
                <w:bCs/>
                <w:sz w:val="24"/>
                <w:szCs w:val="24"/>
              </w:rPr>
              <w:t>Definition</w:t>
            </w:r>
          </w:p>
          <w:p w:rsidR="00306981" w:rsidRPr="00BB70B6"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BB70B6">
              <w:rPr>
                <w:rFonts w:ascii="Book Antiqua" w:hAnsi="Book Antiqua"/>
                <w:bCs/>
                <w:sz w:val="24"/>
                <w:szCs w:val="24"/>
              </w:rPr>
              <w:t>Ways of assessment</w:t>
            </w:r>
          </w:p>
          <w:p w:rsidR="00306981" w:rsidRPr="00E705B5"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E705B5">
              <w:rPr>
                <w:rFonts w:ascii="Book Antiqua" w:hAnsi="Book Antiqua"/>
                <w:bCs/>
                <w:sz w:val="24"/>
                <w:szCs w:val="24"/>
              </w:rPr>
              <w:t>Abnormalities in lipid and carbohydratemetabolism</w:t>
            </w:r>
          </w:p>
          <w:p w:rsidR="00306981" w:rsidRPr="00BB70B6"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BB70B6">
              <w:rPr>
                <w:rFonts w:ascii="Book Antiqua" w:hAnsi="Book Antiqua"/>
                <w:bCs/>
                <w:sz w:val="24"/>
                <w:szCs w:val="24"/>
              </w:rPr>
              <w:t>Storage of energy in the form of TAG and denovo</w:t>
            </w:r>
          </w:p>
          <w:p w:rsidR="00306981" w:rsidRPr="00BB70B6" w:rsidRDefault="00306981" w:rsidP="008F0869">
            <w:pPr>
              <w:pStyle w:val="ListParagraph"/>
              <w:bidi w:val="0"/>
              <w:spacing w:line="237" w:lineRule="auto"/>
              <w:ind w:left="317"/>
              <w:rPr>
                <w:rFonts w:ascii="Book Antiqua" w:hAnsi="Book Antiqua"/>
                <w:bCs/>
                <w:sz w:val="24"/>
                <w:szCs w:val="24"/>
              </w:rPr>
            </w:pPr>
            <w:r>
              <w:rPr>
                <w:rFonts w:ascii="Book Antiqua" w:hAnsi="Book Antiqua"/>
                <w:bCs/>
                <w:sz w:val="24"/>
                <w:szCs w:val="24"/>
              </w:rPr>
              <w:t>s</w:t>
            </w:r>
            <w:r w:rsidRPr="00BB70B6">
              <w:rPr>
                <w:rFonts w:ascii="Book Antiqua" w:hAnsi="Book Antiqua"/>
                <w:bCs/>
                <w:sz w:val="24"/>
                <w:szCs w:val="24"/>
              </w:rPr>
              <w:t>ynthesis of fatty acids</w:t>
            </w:r>
          </w:p>
          <w:p w:rsidR="00306981" w:rsidRPr="00E705B5"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E705B5">
              <w:rPr>
                <w:rFonts w:ascii="Book Antiqua" w:hAnsi="Book Antiqua"/>
                <w:bCs/>
                <w:sz w:val="24"/>
                <w:szCs w:val="24"/>
              </w:rPr>
              <w:t>Hormonal regulation of fat deposition andappetite</w:t>
            </w:r>
          </w:p>
          <w:p w:rsidR="00306981" w:rsidRPr="00E705B5"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E705B5">
              <w:rPr>
                <w:rFonts w:ascii="Book Antiqua" w:hAnsi="Book Antiqua"/>
                <w:bCs/>
                <w:sz w:val="24"/>
                <w:szCs w:val="24"/>
              </w:rPr>
              <w:t>Relationship between obesity and insulinresistance</w:t>
            </w:r>
          </w:p>
          <w:p w:rsidR="00306981" w:rsidRPr="00BB70B6"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BB70B6">
              <w:rPr>
                <w:rFonts w:ascii="Book Antiqua" w:hAnsi="Book Antiqua"/>
                <w:bCs/>
                <w:sz w:val="24"/>
                <w:szCs w:val="24"/>
              </w:rPr>
              <w:t>Basal metabolic rate and specific dynamic action</w:t>
            </w:r>
          </w:p>
          <w:p w:rsidR="00306981" w:rsidRPr="008D1DBB" w:rsidRDefault="00306981" w:rsidP="00306981">
            <w:pPr>
              <w:pStyle w:val="ListParagraph"/>
              <w:numPr>
                <w:ilvl w:val="0"/>
                <w:numId w:val="29"/>
              </w:numPr>
              <w:bidi w:val="0"/>
              <w:spacing w:line="237" w:lineRule="auto"/>
              <w:ind w:left="317" w:hanging="240"/>
              <w:rPr>
                <w:rFonts w:ascii="Book Antiqua" w:hAnsi="Book Antiqua"/>
                <w:sz w:val="28"/>
                <w:szCs w:val="28"/>
                <w:rtl/>
              </w:rPr>
            </w:pPr>
            <w:r w:rsidRPr="00BB70B6">
              <w:rPr>
                <w:rFonts w:ascii="Book Antiqua" w:hAnsi="Book Antiqua"/>
                <w:bCs/>
                <w:sz w:val="24"/>
                <w:szCs w:val="24"/>
              </w:rPr>
              <w:t>Causes and methods of prevention</w:t>
            </w:r>
          </w:p>
        </w:tc>
      </w:tr>
      <w:tr w:rsidR="00306981" w:rsidTr="008F0869">
        <w:trPr>
          <w:trHeight w:val="2779"/>
        </w:trPr>
        <w:tc>
          <w:tcPr>
            <w:tcW w:w="2977" w:type="dxa"/>
          </w:tcPr>
          <w:p w:rsidR="00306981" w:rsidRPr="008D1DBB" w:rsidRDefault="00306981" w:rsidP="00306981">
            <w:pPr>
              <w:pStyle w:val="ListParagraph"/>
              <w:numPr>
                <w:ilvl w:val="0"/>
                <w:numId w:val="34"/>
              </w:numPr>
              <w:bidi w:val="0"/>
              <w:spacing w:line="360" w:lineRule="auto"/>
              <w:ind w:left="459"/>
              <w:rPr>
                <w:rFonts w:ascii="Book Antiqua" w:hAnsi="Book Antiqua"/>
                <w:b/>
                <w:bCs/>
                <w:sz w:val="28"/>
                <w:szCs w:val="28"/>
                <w:lang w:val="en-GB"/>
              </w:rPr>
            </w:pPr>
            <w:r w:rsidRPr="00E705B5">
              <w:rPr>
                <w:rFonts w:ascii="Book Antiqua" w:hAnsi="Book Antiqua"/>
                <w:b/>
                <w:bCs/>
                <w:sz w:val="24"/>
                <w:szCs w:val="24"/>
                <w:lang w:val="en-GB"/>
              </w:rPr>
              <w:t>Diabetes Mellitus</w:t>
            </w:r>
          </w:p>
        </w:tc>
        <w:tc>
          <w:tcPr>
            <w:tcW w:w="7371" w:type="dxa"/>
          </w:tcPr>
          <w:p w:rsidR="00306981" w:rsidRPr="00BB70B6"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BB70B6">
              <w:rPr>
                <w:rFonts w:ascii="Book Antiqua" w:hAnsi="Book Antiqua"/>
                <w:bCs/>
                <w:sz w:val="24"/>
                <w:szCs w:val="24"/>
              </w:rPr>
              <w:t>Definition</w:t>
            </w:r>
          </w:p>
          <w:p w:rsidR="00306981" w:rsidRPr="00BB70B6"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BB70B6">
              <w:rPr>
                <w:rFonts w:ascii="Book Antiqua" w:hAnsi="Book Antiqua"/>
                <w:bCs/>
                <w:sz w:val="24"/>
                <w:szCs w:val="24"/>
              </w:rPr>
              <w:t>Types of DM</w:t>
            </w:r>
          </w:p>
          <w:p w:rsidR="00306981" w:rsidRPr="00BB70B6"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BB70B6">
              <w:rPr>
                <w:rFonts w:ascii="Book Antiqua" w:hAnsi="Book Antiqua"/>
                <w:bCs/>
                <w:sz w:val="24"/>
                <w:szCs w:val="24"/>
              </w:rPr>
              <w:t>Comparison between both types</w:t>
            </w:r>
          </w:p>
          <w:p w:rsidR="00306981" w:rsidRPr="00BB70B6"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BB70B6">
              <w:rPr>
                <w:rFonts w:ascii="Book Antiqua" w:hAnsi="Book Antiqua"/>
                <w:bCs/>
                <w:sz w:val="24"/>
                <w:szCs w:val="24"/>
              </w:rPr>
              <w:t>Metabolic changes occurring in both types.</w:t>
            </w:r>
          </w:p>
          <w:p w:rsidR="00306981" w:rsidRPr="00E705B5"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E705B5">
              <w:rPr>
                <w:rFonts w:ascii="Book Antiqua" w:hAnsi="Book Antiqua"/>
                <w:bCs/>
                <w:sz w:val="24"/>
                <w:szCs w:val="24"/>
              </w:rPr>
              <w:t>Insulin hormone: structure and mechanism ofaction</w:t>
            </w:r>
          </w:p>
          <w:p w:rsidR="00306981" w:rsidRPr="00BB70B6"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BB70B6">
              <w:rPr>
                <w:rFonts w:ascii="Book Antiqua" w:hAnsi="Book Antiqua"/>
                <w:bCs/>
                <w:sz w:val="24"/>
                <w:szCs w:val="24"/>
              </w:rPr>
              <w:t>Complications</w:t>
            </w:r>
          </w:p>
          <w:p w:rsidR="00306981" w:rsidRPr="00BB70B6"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BB70B6">
              <w:rPr>
                <w:rFonts w:ascii="Book Antiqua" w:hAnsi="Book Antiqua"/>
                <w:bCs/>
                <w:sz w:val="24"/>
                <w:szCs w:val="24"/>
              </w:rPr>
              <w:t>Basal metabolic rate and specific dynamic action</w:t>
            </w:r>
          </w:p>
          <w:p w:rsidR="00306981" w:rsidRPr="00AF708A" w:rsidRDefault="00306981" w:rsidP="00306981">
            <w:pPr>
              <w:pStyle w:val="ListParagraph"/>
              <w:numPr>
                <w:ilvl w:val="0"/>
                <w:numId w:val="29"/>
              </w:numPr>
              <w:bidi w:val="0"/>
              <w:spacing w:line="237" w:lineRule="auto"/>
              <w:ind w:left="317" w:hanging="240"/>
              <w:rPr>
                <w:rFonts w:ascii="Book Antiqua" w:hAnsi="Book Antiqua"/>
                <w:sz w:val="28"/>
                <w:szCs w:val="28"/>
                <w:rtl/>
              </w:rPr>
            </w:pPr>
            <w:r w:rsidRPr="00BB70B6">
              <w:rPr>
                <w:rFonts w:ascii="Book Antiqua" w:hAnsi="Book Antiqua"/>
                <w:bCs/>
                <w:sz w:val="24"/>
                <w:szCs w:val="24"/>
              </w:rPr>
              <w:t>Causes and methods of prevention</w:t>
            </w:r>
          </w:p>
        </w:tc>
      </w:tr>
      <w:tr w:rsidR="00306981" w:rsidTr="008F0869">
        <w:trPr>
          <w:trHeight w:val="284"/>
        </w:trPr>
        <w:tc>
          <w:tcPr>
            <w:tcW w:w="2977" w:type="dxa"/>
          </w:tcPr>
          <w:p w:rsidR="00306981" w:rsidRPr="00E705B5" w:rsidRDefault="00306981" w:rsidP="00306981">
            <w:pPr>
              <w:pStyle w:val="ListParagraph"/>
              <w:numPr>
                <w:ilvl w:val="0"/>
                <w:numId w:val="34"/>
              </w:numPr>
              <w:bidi w:val="0"/>
              <w:spacing w:line="360" w:lineRule="auto"/>
              <w:ind w:left="459"/>
              <w:rPr>
                <w:rFonts w:ascii="Book Antiqua" w:hAnsi="Book Antiqua"/>
                <w:b/>
                <w:bCs/>
                <w:sz w:val="28"/>
                <w:szCs w:val="28"/>
                <w:lang w:val="en-GB"/>
              </w:rPr>
            </w:pPr>
            <w:r w:rsidRPr="00E705B5">
              <w:rPr>
                <w:rFonts w:ascii="Book Antiqua" w:hAnsi="Book Antiqua"/>
                <w:b/>
                <w:bCs/>
                <w:sz w:val="24"/>
                <w:szCs w:val="24"/>
                <w:lang w:val="en-GB"/>
              </w:rPr>
              <w:t>Inborn errors of proteinmetabolism</w:t>
            </w:r>
          </w:p>
        </w:tc>
        <w:tc>
          <w:tcPr>
            <w:tcW w:w="7371" w:type="dxa"/>
          </w:tcPr>
          <w:p w:rsidR="00306981" w:rsidRPr="00E705B5"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E705B5">
              <w:rPr>
                <w:rFonts w:ascii="Book Antiqua" w:hAnsi="Book Antiqua"/>
                <w:bCs/>
                <w:sz w:val="24"/>
                <w:szCs w:val="24"/>
              </w:rPr>
              <w:t>Discuss in detail different examples of inbornmetabolic disorders with the reference to theenzymatic deficiency, defective metabolic pathway, clinical picture and management.</w:t>
            </w:r>
          </w:p>
          <w:p w:rsidR="00306981" w:rsidRPr="00E705B5"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E705B5">
              <w:rPr>
                <w:rFonts w:ascii="Book Antiqua" w:hAnsi="Book Antiqua"/>
                <w:bCs/>
                <w:sz w:val="24"/>
                <w:szCs w:val="24"/>
              </w:rPr>
              <w:t>Basal metabolic rate and specific dynamic action</w:t>
            </w:r>
          </w:p>
          <w:p w:rsidR="00306981" w:rsidRPr="00BB70B6"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E705B5">
              <w:rPr>
                <w:rFonts w:ascii="Book Antiqua" w:hAnsi="Book Antiqua"/>
                <w:bCs/>
                <w:sz w:val="24"/>
                <w:szCs w:val="24"/>
              </w:rPr>
              <w:t>Causes and methods of prevention</w:t>
            </w:r>
          </w:p>
        </w:tc>
      </w:tr>
      <w:tr w:rsidR="00306981" w:rsidTr="008F0869">
        <w:trPr>
          <w:trHeight w:val="209"/>
        </w:trPr>
        <w:tc>
          <w:tcPr>
            <w:tcW w:w="2977" w:type="dxa"/>
          </w:tcPr>
          <w:p w:rsidR="00306981" w:rsidRPr="00E705B5" w:rsidRDefault="00306981" w:rsidP="00306981">
            <w:pPr>
              <w:pStyle w:val="ListParagraph"/>
              <w:numPr>
                <w:ilvl w:val="0"/>
                <w:numId w:val="34"/>
              </w:numPr>
              <w:bidi w:val="0"/>
              <w:spacing w:line="360" w:lineRule="auto"/>
              <w:ind w:left="459"/>
              <w:rPr>
                <w:rFonts w:ascii="Book Antiqua" w:hAnsi="Book Antiqua"/>
                <w:b/>
                <w:bCs/>
                <w:sz w:val="28"/>
                <w:szCs w:val="28"/>
                <w:lang w:val="en-GB"/>
              </w:rPr>
            </w:pPr>
            <w:r w:rsidRPr="00E705B5">
              <w:rPr>
                <w:rFonts w:ascii="Book Antiqua" w:hAnsi="Book Antiqua"/>
                <w:b/>
                <w:bCs/>
                <w:sz w:val="24"/>
                <w:szCs w:val="24"/>
                <w:lang w:val="en-GB"/>
              </w:rPr>
              <w:t xml:space="preserve">Vitamins and theirimplications on </w:t>
            </w:r>
            <w:r w:rsidRPr="00E705B5">
              <w:rPr>
                <w:rFonts w:ascii="Book Antiqua" w:hAnsi="Book Antiqua"/>
                <w:b/>
                <w:bCs/>
                <w:sz w:val="24"/>
                <w:szCs w:val="24"/>
                <w:lang w:val="en-GB"/>
              </w:rPr>
              <w:lastRenderedPageBreak/>
              <w:t>health</w:t>
            </w:r>
          </w:p>
        </w:tc>
        <w:tc>
          <w:tcPr>
            <w:tcW w:w="7371" w:type="dxa"/>
          </w:tcPr>
          <w:p w:rsidR="00306981" w:rsidRPr="00E705B5" w:rsidRDefault="00306981" w:rsidP="00306981">
            <w:pPr>
              <w:pStyle w:val="ListParagraph"/>
              <w:numPr>
                <w:ilvl w:val="0"/>
                <w:numId w:val="29"/>
              </w:numPr>
              <w:bidi w:val="0"/>
              <w:spacing w:line="237" w:lineRule="auto"/>
              <w:ind w:left="317" w:hanging="240"/>
              <w:rPr>
                <w:rFonts w:ascii="Book Antiqua" w:hAnsi="Book Antiqua"/>
                <w:bCs/>
                <w:sz w:val="24"/>
                <w:szCs w:val="24"/>
              </w:rPr>
            </w:pPr>
            <w:r w:rsidRPr="00E705B5">
              <w:rPr>
                <w:rFonts w:ascii="Book Antiqua" w:hAnsi="Book Antiqua"/>
                <w:bCs/>
                <w:sz w:val="24"/>
                <w:szCs w:val="24"/>
              </w:rPr>
              <w:lastRenderedPageBreak/>
              <w:t>Vitamins Classification</w:t>
            </w:r>
          </w:p>
          <w:p w:rsidR="00306981" w:rsidRPr="00E705B5" w:rsidRDefault="00306981" w:rsidP="00306981">
            <w:pPr>
              <w:pStyle w:val="ListParagraph"/>
              <w:numPr>
                <w:ilvl w:val="0"/>
                <w:numId w:val="35"/>
              </w:numPr>
              <w:bidi w:val="0"/>
              <w:spacing w:line="237" w:lineRule="auto"/>
              <w:ind w:left="743"/>
              <w:rPr>
                <w:rFonts w:ascii="Book Antiqua" w:hAnsi="Book Antiqua"/>
                <w:bCs/>
                <w:sz w:val="24"/>
                <w:szCs w:val="24"/>
              </w:rPr>
            </w:pPr>
            <w:bookmarkStart w:id="0" w:name="_GoBack"/>
            <w:r w:rsidRPr="00E705B5">
              <w:rPr>
                <w:rFonts w:ascii="Book Antiqua" w:hAnsi="Book Antiqua"/>
                <w:bCs/>
                <w:sz w:val="24"/>
                <w:szCs w:val="24"/>
              </w:rPr>
              <w:t>Types</w:t>
            </w:r>
          </w:p>
          <w:p w:rsidR="00306981" w:rsidRPr="00E705B5" w:rsidRDefault="00306981" w:rsidP="00306981">
            <w:pPr>
              <w:pStyle w:val="ListParagraph"/>
              <w:numPr>
                <w:ilvl w:val="0"/>
                <w:numId w:val="35"/>
              </w:numPr>
              <w:bidi w:val="0"/>
              <w:spacing w:line="237" w:lineRule="auto"/>
              <w:ind w:left="743"/>
              <w:rPr>
                <w:rFonts w:ascii="Book Antiqua" w:hAnsi="Book Antiqua"/>
                <w:bCs/>
                <w:sz w:val="24"/>
                <w:szCs w:val="24"/>
              </w:rPr>
            </w:pPr>
            <w:r w:rsidRPr="00E705B5">
              <w:rPr>
                <w:rFonts w:ascii="Book Antiqua" w:hAnsi="Book Antiqua"/>
                <w:bCs/>
                <w:sz w:val="24"/>
                <w:szCs w:val="24"/>
              </w:rPr>
              <w:t>Functions</w:t>
            </w:r>
          </w:p>
          <w:p w:rsidR="00306981" w:rsidRPr="00E705B5" w:rsidRDefault="00306981" w:rsidP="00306981">
            <w:pPr>
              <w:pStyle w:val="ListParagraph"/>
              <w:numPr>
                <w:ilvl w:val="0"/>
                <w:numId w:val="35"/>
              </w:numPr>
              <w:bidi w:val="0"/>
              <w:spacing w:line="237" w:lineRule="auto"/>
              <w:ind w:left="743"/>
              <w:rPr>
                <w:rFonts w:ascii="Book Antiqua" w:hAnsi="Book Antiqua"/>
                <w:bCs/>
                <w:sz w:val="24"/>
                <w:szCs w:val="24"/>
              </w:rPr>
            </w:pPr>
            <w:r w:rsidRPr="00E705B5">
              <w:rPr>
                <w:rFonts w:ascii="Book Antiqua" w:hAnsi="Book Antiqua"/>
                <w:bCs/>
                <w:sz w:val="24"/>
                <w:szCs w:val="24"/>
              </w:rPr>
              <w:lastRenderedPageBreak/>
              <w:t>Deficiencies</w:t>
            </w:r>
          </w:p>
          <w:p w:rsidR="00306981" w:rsidRPr="00E705B5" w:rsidRDefault="00306981" w:rsidP="00306981">
            <w:pPr>
              <w:pStyle w:val="ListParagraph"/>
              <w:numPr>
                <w:ilvl w:val="0"/>
                <w:numId w:val="35"/>
              </w:numPr>
              <w:bidi w:val="0"/>
              <w:spacing w:line="237" w:lineRule="auto"/>
              <w:ind w:left="743"/>
              <w:rPr>
                <w:rFonts w:ascii="Book Antiqua" w:hAnsi="Book Antiqua"/>
                <w:bCs/>
                <w:sz w:val="24"/>
                <w:szCs w:val="24"/>
              </w:rPr>
            </w:pPr>
            <w:r w:rsidRPr="00E705B5">
              <w:rPr>
                <w:rFonts w:ascii="Book Antiqua" w:hAnsi="Book Antiqua"/>
                <w:bCs/>
                <w:sz w:val="24"/>
                <w:szCs w:val="24"/>
              </w:rPr>
              <w:t>Basal metabolic rate and specific dynamic action</w:t>
            </w:r>
          </w:p>
          <w:p w:rsidR="00306981" w:rsidRPr="00BB70B6" w:rsidRDefault="00306981" w:rsidP="00306981">
            <w:pPr>
              <w:pStyle w:val="ListParagraph"/>
              <w:numPr>
                <w:ilvl w:val="0"/>
                <w:numId w:val="35"/>
              </w:numPr>
              <w:bidi w:val="0"/>
              <w:spacing w:line="237" w:lineRule="auto"/>
              <w:ind w:left="743"/>
              <w:rPr>
                <w:rFonts w:ascii="Book Antiqua" w:hAnsi="Book Antiqua"/>
                <w:bCs/>
                <w:sz w:val="24"/>
                <w:szCs w:val="24"/>
              </w:rPr>
            </w:pPr>
            <w:r w:rsidRPr="00E705B5">
              <w:rPr>
                <w:rFonts w:ascii="Book Antiqua" w:hAnsi="Book Antiqua"/>
                <w:bCs/>
                <w:sz w:val="24"/>
                <w:szCs w:val="24"/>
              </w:rPr>
              <w:t xml:space="preserve">Causes </w:t>
            </w:r>
            <w:bookmarkEnd w:id="0"/>
            <w:r w:rsidRPr="00E705B5">
              <w:rPr>
                <w:rFonts w:ascii="Book Antiqua" w:hAnsi="Book Antiqua"/>
                <w:bCs/>
                <w:sz w:val="24"/>
                <w:szCs w:val="24"/>
              </w:rPr>
              <w:t>and methods of prevention</w:t>
            </w:r>
          </w:p>
        </w:tc>
      </w:tr>
    </w:tbl>
    <w:p w:rsidR="00645CE0" w:rsidRPr="00306981" w:rsidRDefault="00645CE0" w:rsidP="005A37E0">
      <w:pPr>
        <w:spacing w:line="360" w:lineRule="auto"/>
        <w:jc w:val="center"/>
        <w:rPr>
          <w:rFonts w:ascii="Book Antiqua" w:hAnsi="Book Antiqua"/>
          <w:b/>
          <w:bCs/>
          <w:sz w:val="32"/>
          <w:szCs w:val="32"/>
        </w:rPr>
      </w:pPr>
    </w:p>
    <w:sectPr w:rsidR="00645CE0" w:rsidRPr="00306981" w:rsidSect="00386ACF">
      <w:headerReference w:type="even" r:id="rId8"/>
      <w:headerReference w:type="default" r:id="rId9"/>
      <w:footerReference w:type="default" r:id="rId10"/>
      <w:headerReference w:type="first" r:id="rId11"/>
      <w:pgSz w:w="11906" w:h="16838" w:code="9"/>
      <w:pgMar w:top="3402" w:right="851" w:bottom="1440" w:left="851" w:header="737"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402" w:rsidRDefault="000D1402">
      <w:r>
        <w:separator/>
      </w:r>
    </w:p>
  </w:endnote>
  <w:endnote w:type="continuationSeparator" w:id="1">
    <w:p w:rsidR="000D1402" w:rsidRDefault="000D1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coType Thuluth">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T Bold Heading">
    <w:altName w:val="Arial"/>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altName w:val="Arial"/>
    <w:charset w:val="B2"/>
    <w:family w:val="auto"/>
    <w:pitch w:val="variable"/>
    <w:sig w:usb0="00002001" w:usb1="00000000" w:usb2="00000000" w:usb3="00000000" w:csb0="00000040" w:csb1="00000000"/>
  </w:font>
  <w:font w:name="Arabic Transparent">
    <w:altName w:val="Calibri"/>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Pr="0049328D" w:rsidRDefault="004D34D4" w:rsidP="001922E4">
    <w:pPr>
      <w:pStyle w:val="Footer"/>
      <w:jc w:val="center"/>
      <w:rPr>
        <w:rFonts w:hint="cs"/>
        <w:b/>
        <w:bCs/>
        <w:color w:val="FF0000"/>
        <w:rtl/>
      </w:rPr>
    </w:pPr>
  </w:p>
  <w:p w:rsidR="004D34D4" w:rsidRPr="00386ACF" w:rsidRDefault="004D34D4" w:rsidP="004D34D4">
    <w:pPr>
      <w:pStyle w:val="Footer"/>
      <w:pBdr>
        <w:top w:val="single" w:sz="8" w:space="4" w:color="auto"/>
      </w:pBdr>
      <w:jc w:val="lowKashida"/>
      <w:rPr>
        <w:rFonts w:ascii="Arial" w:hAnsi="Arial" w:hint="cs"/>
        <w:b/>
        <w:bCs/>
        <w:sz w:val="20"/>
        <w:szCs w:val="20"/>
        <w:rtl/>
      </w:rPr>
    </w:pPr>
    <w:r w:rsidRPr="00386ACF">
      <w:rPr>
        <w:rFonts w:ascii="Arial" w:hAnsi="Arial" w:cs="Sultan bold" w:hint="cs"/>
        <w:sz w:val="20"/>
        <w:szCs w:val="20"/>
        <w:u w:val="single"/>
        <w:shd w:val="clear" w:color="auto" w:fill="DBE5F1"/>
        <w:rtl/>
      </w:rPr>
      <w:t>رسالة الكلي</w:t>
    </w:r>
    <w:r w:rsidRPr="00386ACF">
      <w:rPr>
        <w:rFonts w:ascii="Arial" w:hAnsi="Arial" w:cs="Sultan bold" w:hint="eastAsia"/>
        <w:sz w:val="20"/>
        <w:szCs w:val="20"/>
        <w:u w:val="single"/>
        <w:shd w:val="clear" w:color="auto" w:fill="DBE5F1"/>
        <w:rtl/>
      </w:rPr>
      <w:t>ة</w:t>
    </w:r>
    <w:r w:rsidRPr="00386ACF">
      <w:rPr>
        <w:rFonts w:ascii="Arial" w:hAnsi="Arial" w:cs="Sultan bold" w:hint="cs"/>
        <w:sz w:val="20"/>
        <w:szCs w:val="20"/>
        <w:u w:val="single"/>
        <w:shd w:val="clear" w:color="auto" w:fill="DBE5F1"/>
        <w:rtl/>
      </w:rPr>
      <w:t>:</w:t>
    </w:r>
    <w:r w:rsidRPr="00386ACF">
      <w:rPr>
        <w:rFonts w:ascii="Arial" w:hAnsi="Arial" w:hint="cs"/>
        <w:b/>
        <w:bCs/>
        <w:sz w:val="20"/>
        <w:szCs w:val="20"/>
        <w:rtl/>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4D34D4" w:rsidRDefault="004D34D4" w:rsidP="00EB1614">
    <w:pPr>
      <w:pStyle w:val="Footer"/>
      <w:pBdr>
        <w:top w:val="single" w:sz="8" w:space="4" w:color="auto"/>
      </w:pBdr>
      <w:rPr>
        <w:rFonts w:cs="Arabic Transparent"/>
        <w:b/>
        <w:bCs/>
        <w:sz w:val="18"/>
        <w:szCs w:val="18"/>
      </w:rPr>
    </w:pPr>
    <w:r w:rsidRPr="00386ACF">
      <w:rPr>
        <w:rFonts w:ascii="Arial" w:hAnsi="Arial" w:hint="cs"/>
        <w:b/>
        <w:bCs/>
        <w:sz w:val="20"/>
        <w:szCs w:val="20"/>
        <w:rtl/>
      </w:rPr>
      <w:t xml:space="preserve">العنوان: </w:t>
    </w:r>
    <w:r w:rsidRPr="00386ACF">
      <w:rPr>
        <w:rFonts w:ascii="Arial" w:hAnsi="Arial"/>
        <w:b/>
        <w:bCs/>
        <w:sz w:val="20"/>
        <w:szCs w:val="20"/>
        <w:rtl/>
      </w:rPr>
      <w:t>شارع الجيش، كفر الشيخ، جمهورية مصر العربية</w:t>
    </w:r>
    <w:r w:rsidRPr="00386ACF">
      <w:rPr>
        <w:rFonts w:cs="Arabic Transparent"/>
        <w:b/>
        <w:bCs/>
        <w:sz w:val="18"/>
        <w:szCs w:val="18"/>
        <w:rtl/>
      </w:rPr>
      <w:t xml:space="preserve">  </w:t>
    </w:r>
    <w:r w:rsidR="00DE4389">
      <w:rPr>
        <w:rFonts w:cs="Arabic Transparent" w:hint="cs"/>
        <w:b/>
        <w:bCs/>
        <w:sz w:val="18"/>
        <w:szCs w:val="18"/>
        <w:rtl/>
      </w:rPr>
      <w:tab/>
    </w:r>
    <w:r w:rsidR="009D0916">
      <w:rPr>
        <w:rFonts w:cs="Arabic Transparent" w:hint="cs"/>
        <w:b/>
        <w:bCs/>
        <w:sz w:val="18"/>
        <w:szCs w:val="18"/>
        <w:rtl/>
      </w:rPr>
      <w:t xml:space="preserve">   </w:t>
    </w:r>
    <w:r w:rsidR="009D0916" w:rsidRPr="00386ACF">
      <w:rPr>
        <w:rFonts w:cs="Arabic Transparent"/>
        <w:b/>
        <w:bCs/>
        <w:sz w:val="18"/>
        <w:szCs w:val="18"/>
      </w:rPr>
      <w:t xml:space="preserve"> </w:t>
    </w:r>
  </w:p>
  <w:p w:rsidR="004D34D4" w:rsidRDefault="004D34D4" w:rsidP="004D34D4">
    <w:pPr>
      <w:pStyle w:val="Footer"/>
      <w:bidi w:val="0"/>
      <w:jc w:val="both"/>
    </w:pPr>
  </w:p>
  <w:p w:rsidR="004D34D4" w:rsidRPr="0049328D" w:rsidRDefault="00082C63" w:rsidP="00082C63">
    <w:pPr>
      <w:pStyle w:val="Footer"/>
      <w:tabs>
        <w:tab w:val="clear" w:pos="8306"/>
        <w:tab w:val="left" w:pos="4153"/>
      </w:tabs>
      <w:rPr>
        <w:sz w:val="36"/>
        <w:szCs w:val="36"/>
      </w:rPr>
    </w:pPr>
    <w:r>
      <w:rPr>
        <w:sz w:val="36"/>
        <w:szCs w:val="36"/>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402" w:rsidRDefault="000D1402">
      <w:r>
        <w:separator/>
      </w:r>
    </w:p>
  </w:footnote>
  <w:footnote w:type="continuationSeparator" w:id="1">
    <w:p w:rsidR="000D1402" w:rsidRDefault="000D1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4D34D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1" o:spid="_x0000_s2076" type="#_x0000_t75" style="position:absolute;left:0;text-align:left;margin-left:0;margin-top:0;width:509.75pt;height:416.15pt;z-index:-251658752;mso-position-horizontal:center;mso-position-horizontal-relative:margin;mso-position-vertical:center;mso-position-vertical-relative:margin" o:allowincell="f">
          <v:imagedata r:id="rId1" o:title="IMG-20180225-WA0008"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924196" w:rsidP="008D1A2B">
    <w:pPr>
      <w:ind w:left="810"/>
      <w:rPr>
        <w:rFonts w:ascii="Arial" w:hAnsi="Arial" w:hint="cs"/>
        <w:b/>
        <w:bCs/>
        <w:sz w:val="28"/>
        <w:szCs w:val="28"/>
        <w:u w:val="single"/>
        <w:rtl/>
      </w:rPr>
    </w:pPr>
    <w:r>
      <w:rPr>
        <w:noProof/>
      </w:rPr>
      <w:pict>
        <v:shapetype id="_x0000_t202" coordsize="21600,21600" o:spt="202" path="m,l,21600r21600,l21600,xe">
          <v:stroke joinstyle="miter"/>
          <v:path gradientshapeok="t" o:connecttype="rect"/>
        </v:shapetype>
        <v:shape id="Text Box 11" o:spid="_x0000_s2072" type="#_x0000_t202" style="position:absolute;left:0;text-align:left;margin-left:284.6pt;margin-top:.7pt;width:164.35pt;height:52.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DKtg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" filled="f" stroked="f">
          <v:textbox style="mso-next-textbox:#Text Box 11">
            <w:txbxContent>
              <w:p w:rsidR="004D34D4" w:rsidRPr="00386ACF" w:rsidRDefault="004D34D4" w:rsidP="00386ACF">
                <w:pPr>
                  <w:spacing w:line="276" w:lineRule="auto"/>
                  <w:jc w:val="right"/>
                  <w:rPr>
                    <w:rFonts w:ascii="Monotype Corsiva" w:hAnsi="Monotype Corsiva" w:cs="PT Bold Heading" w:hint="cs"/>
                    <w:b/>
                    <w:bCs/>
                    <w:color w:val="CC0000"/>
                    <w:sz w:val="4"/>
                    <w:szCs w:val="4"/>
                    <w:rtl/>
                  </w:rPr>
                </w:pPr>
              </w:p>
              <w:p w:rsidR="00924196" w:rsidRPr="00386ACF" w:rsidRDefault="00924196" w:rsidP="00924196">
                <w:pPr>
                  <w:spacing w:line="276" w:lineRule="auto"/>
                  <w:jc w:val="right"/>
                  <w:rPr>
                    <w:rFonts w:ascii="Monotype Corsiva" w:hAnsi="Monotype Corsiva" w:cs="PT Bold Heading" w:hint="cs"/>
                    <w:b/>
                    <w:bCs/>
                    <w:color w:val="CC0000"/>
                    <w:sz w:val="4"/>
                    <w:szCs w:val="4"/>
                    <w:rtl/>
                  </w:rPr>
                </w:pPr>
              </w:p>
              <w:p w:rsidR="00924196" w:rsidRPr="00386ACF" w:rsidRDefault="00924196" w:rsidP="00924196">
                <w:pPr>
                  <w:spacing w:line="276" w:lineRule="auto"/>
                  <w:jc w:val="center"/>
                  <w:rPr>
                    <w:rFonts w:ascii="Bookman Old Style" w:hAnsi="Bookman Old Style" w:hint="cs"/>
                    <w:b/>
                    <w:bCs/>
                    <w:sz w:val="22"/>
                    <w:szCs w:val="22"/>
                    <w:rtl/>
                  </w:rPr>
                </w:pPr>
                <w:smartTag w:uri="urn:schemas-microsoft-com:office:smarttags" w:element="place">
                  <w:smartTag w:uri="urn:schemas-microsoft-com:office:smarttags" w:element="PlaceName">
                    <w:r w:rsidRPr="00386ACF">
                      <w:rPr>
                        <w:rFonts w:ascii="Bookman Old Style" w:hAnsi="Bookman Old Style"/>
                        <w:b/>
                        <w:bCs/>
                        <w:sz w:val="22"/>
                        <w:szCs w:val="22"/>
                      </w:rPr>
                      <w:t>Kafrelsheikh</w:t>
                    </w:r>
                  </w:smartTag>
                  <w:r w:rsidRPr="00386ACF">
                    <w:rPr>
                      <w:rFonts w:ascii="Bookman Old Style" w:hAnsi="Bookman Old Style"/>
                      <w:b/>
                      <w:bCs/>
                      <w:sz w:val="22"/>
                      <w:szCs w:val="22"/>
                    </w:rPr>
                    <w:t xml:space="preserve"> </w:t>
                  </w:r>
                  <w:smartTag w:uri="urn:schemas-microsoft-com:office:smarttags" w:element="PlaceType">
                    <w:r w:rsidRPr="00386ACF">
                      <w:rPr>
                        <w:rFonts w:ascii="Bookman Old Style" w:hAnsi="Bookman Old Style"/>
                        <w:b/>
                        <w:bCs/>
                        <w:sz w:val="22"/>
                        <w:szCs w:val="22"/>
                      </w:rPr>
                      <w:t>University</w:t>
                    </w:r>
                  </w:smartTag>
                </w:smartTag>
              </w:p>
              <w:p w:rsidR="00924196" w:rsidRPr="00386ACF" w:rsidRDefault="00924196" w:rsidP="00924196">
                <w:pPr>
                  <w:spacing w:line="276" w:lineRule="auto"/>
                  <w:jc w:val="center"/>
                  <w:rPr>
                    <w:rFonts w:ascii="Bookman Old Style" w:hAnsi="Bookman Old Style"/>
                    <w:b/>
                    <w:bCs/>
                    <w:sz w:val="22"/>
                    <w:szCs w:val="22"/>
                    <w:rtl/>
                  </w:rPr>
                </w:pPr>
                <w:r w:rsidRPr="00386ACF">
                  <w:rPr>
                    <w:rFonts w:ascii="Bookman Old Style" w:hAnsi="Bookman Old Style"/>
                    <w:b/>
                    <w:bCs/>
                    <w:sz w:val="22"/>
                    <w:szCs w:val="22"/>
                  </w:rPr>
                  <w:t>Faculty of Medicine</w:t>
                </w:r>
              </w:p>
              <w:p w:rsidR="00924196" w:rsidRPr="00386ACF" w:rsidRDefault="00924196" w:rsidP="00924196">
                <w:pPr>
                  <w:spacing w:line="276" w:lineRule="auto"/>
                  <w:jc w:val="center"/>
                  <w:rPr>
                    <w:rFonts w:hint="cs"/>
                    <w:b/>
                    <w:bCs/>
                    <w:sz w:val="20"/>
                    <w:szCs w:val="20"/>
                    <w:rtl/>
                  </w:rPr>
                </w:pPr>
              </w:p>
              <w:p w:rsidR="003C3340" w:rsidRPr="00386ACF" w:rsidRDefault="003C3340" w:rsidP="003B50EB">
                <w:pPr>
                  <w:spacing w:line="276" w:lineRule="auto"/>
                  <w:jc w:val="center"/>
                  <w:rPr>
                    <w:rFonts w:ascii="Bookman Old Style" w:hAnsi="Bookman Old Style" w:hint="cs"/>
                    <w:b/>
                    <w:bCs/>
                    <w:sz w:val="22"/>
                    <w:szCs w:val="22"/>
                    <w:rtl/>
                  </w:rPr>
                </w:pPr>
              </w:p>
            </w:txbxContent>
          </v:textbox>
        </v:shape>
      </w:pict>
    </w:r>
    <w:r w:rsidR="005A37E0">
      <w:rPr>
        <w:rFonts w:ascii="Arial" w:hAnsi="Arial"/>
        <w:b/>
        <w:bCs/>
        <w:noProof/>
        <w:sz w:val="28"/>
        <w:szCs w:val="28"/>
        <w:u w:val="single"/>
        <w:lang w:bidi="ar-SA"/>
      </w:rPr>
      <w:drawing>
        <wp:anchor distT="0" distB="0" distL="114300" distR="114300" simplePos="0" relativeHeight="251659776" behindDoc="0" locked="0" layoutInCell="1" allowOverlap="1">
          <wp:simplePos x="0" y="0"/>
          <wp:positionH relativeFrom="column">
            <wp:posOffset>5833745</wp:posOffset>
          </wp:positionH>
          <wp:positionV relativeFrom="paragraph">
            <wp:posOffset>123825</wp:posOffset>
          </wp:positionV>
          <wp:extent cx="645795" cy="655955"/>
          <wp:effectExtent l="19050" t="0" r="1905" b="0"/>
          <wp:wrapNone/>
          <wp:docPr id="33" name="Picture 2" descr="C:\Users\Osama\Desktop\شعار_جامعة_كفر_الشي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noChangeAspect="1" noChangeArrowheads="1"/>
                  </pic:cNvPicPr>
                </pic:nvPicPr>
                <pic:blipFill>
                  <a:blip r:embed="rId1"/>
                  <a:srcRect/>
                  <a:stretch>
                    <a:fillRect/>
                  </a:stretch>
                </pic:blipFill>
                <pic:spPr bwMode="auto">
                  <a:xfrm>
                    <a:off x="0" y="0"/>
                    <a:ext cx="645795" cy="655955"/>
                  </a:xfrm>
                  <a:prstGeom prst="rect">
                    <a:avLst/>
                  </a:prstGeom>
                  <a:noFill/>
                  <a:ln w="9525">
                    <a:noFill/>
                    <a:miter lim="800000"/>
                    <a:headEnd/>
                    <a:tailEnd/>
                  </a:ln>
                </pic:spPr>
              </pic:pic>
            </a:graphicData>
          </a:graphic>
        </wp:anchor>
      </w:drawing>
    </w:r>
    <w:r w:rsidR="005A37E0">
      <w:rPr>
        <w:noProof/>
        <w:lang w:bidi="ar-SA"/>
      </w:rPr>
      <w:drawing>
        <wp:anchor distT="0" distB="0" distL="114300" distR="114300" simplePos="0" relativeHeight="251658752" behindDoc="1" locked="0" layoutInCell="1" allowOverlap="1">
          <wp:simplePos x="0" y="0"/>
          <wp:positionH relativeFrom="column">
            <wp:posOffset>-882015</wp:posOffset>
          </wp:positionH>
          <wp:positionV relativeFrom="paragraph">
            <wp:posOffset>-659130</wp:posOffset>
          </wp:positionV>
          <wp:extent cx="8075930" cy="1666875"/>
          <wp:effectExtent l="19050" t="0" r="1270" b="0"/>
          <wp:wrapNone/>
          <wp:docPr id="29" name="Picture 2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ed-2"/>
                  <pic:cNvPicPr>
                    <a:picLocks noChangeAspect="1" noChangeArrowheads="1"/>
                  </pic:cNvPicPr>
                </pic:nvPicPr>
                <pic:blipFill>
                  <a:blip r:embed="rId2"/>
                  <a:srcRect/>
                  <a:stretch>
                    <a:fillRect/>
                  </a:stretch>
                </pic:blipFill>
                <pic:spPr bwMode="auto">
                  <a:xfrm>
                    <a:off x="0" y="0"/>
                    <a:ext cx="8075930" cy="1666875"/>
                  </a:xfrm>
                  <a:prstGeom prst="rect">
                    <a:avLst/>
                  </a:prstGeom>
                  <a:noFill/>
                  <a:ln w="9525">
                    <a:noFill/>
                    <a:miter lim="800000"/>
                    <a:headEnd/>
                    <a:tailEnd/>
                  </a:ln>
                </pic:spPr>
              </pic:pic>
            </a:graphicData>
          </a:graphic>
        </wp:anchor>
      </w:drawing>
    </w: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pStyle w:val="Footer"/>
      <w:pBdr>
        <w:top w:val="single" w:sz="4" w:space="4" w:color="auto"/>
        <w:left w:val="single" w:sz="4" w:space="1" w:color="auto"/>
        <w:bottom w:val="single" w:sz="4" w:space="1" w:color="auto"/>
        <w:right w:val="single" w:sz="4" w:space="4" w:color="auto"/>
      </w:pBdr>
      <w:jc w:val="lowKashida"/>
      <w:rPr>
        <w:rFonts w:hint="cs"/>
        <w:b/>
        <w:bCs/>
        <w:sz w:val="22"/>
        <w:szCs w:val="22"/>
        <w:rtl/>
      </w:rPr>
    </w:pPr>
    <w:r w:rsidRPr="009B1219">
      <w:rPr>
        <w:rFonts w:ascii="Arial" w:hAnsi="Arial" w:cs="Sultan bold" w:hint="cs"/>
        <w:u w:val="single"/>
        <w:shd w:val="clear" w:color="auto" w:fill="DBE5F1"/>
        <w:rtl/>
      </w:rPr>
      <w:t>رؤية الكلية:</w:t>
    </w:r>
    <w:r w:rsidRPr="008D1A2B">
      <w:rPr>
        <w:rFonts w:ascii="Arial" w:hAnsi="Arial"/>
        <w:b/>
        <w:bCs/>
        <w:sz w:val="22"/>
        <w:szCs w:val="22"/>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4D34D4" w:rsidRPr="00524C6B" w:rsidRDefault="004D34D4" w:rsidP="008D1A2B">
    <w:pPr>
      <w:pStyle w:val="Footer"/>
      <w:pBdr>
        <w:top w:val="single" w:sz="4" w:space="4" w:color="auto"/>
        <w:left w:val="single" w:sz="4" w:space="1" w:color="auto"/>
        <w:bottom w:val="single" w:sz="4" w:space="1" w:color="auto"/>
        <w:right w:val="single" w:sz="4" w:space="4" w:color="auto"/>
      </w:pBdr>
      <w:jc w:val="lowKashida"/>
      <w:rPr>
        <w:rFonts w:hint="cs"/>
        <w:b/>
        <w:bCs/>
        <w:sz w:val="2"/>
        <w:szCs w:val="2"/>
        <w:rt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4D34D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0" o:spid="_x0000_s2075" type="#_x0000_t75" style="position:absolute;left:0;text-align:left;margin-left:0;margin-top:0;width:509.75pt;height:416.15pt;z-index:-251659776;mso-position-horizontal:center;mso-position-horizontal-relative:margin;mso-position-vertical:center;mso-position-vertical-relative:margin" o:allowincell="f">
          <v:imagedata r:id="rId1" o:title="IMG-20180225-WA0008"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8EA"/>
      </v:shape>
    </w:pict>
  </w:numPicBullet>
  <w:abstractNum w:abstractNumId="0">
    <w:nsid w:val="018618FE"/>
    <w:multiLevelType w:val="hybridMultilevel"/>
    <w:tmpl w:val="541ABA1C"/>
    <w:lvl w:ilvl="0" w:tplc="84C61412">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
    <w:nsid w:val="01FA1302"/>
    <w:multiLevelType w:val="hybridMultilevel"/>
    <w:tmpl w:val="BC9E9184"/>
    <w:lvl w:ilvl="0" w:tplc="FAF4FB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002DC"/>
    <w:multiLevelType w:val="hybridMultilevel"/>
    <w:tmpl w:val="A42C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33063"/>
    <w:multiLevelType w:val="hybridMultilevel"/>
    <w:tmpl w:val="E1E81A76"/>
    <w:lvl w:ilvl="0" w:tplc="56346BD8">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
    <w:nsid w:val="07423151"/>
    <w:multiLevelType w:val="hybridMultilevel"/>
    <w:tmpl w:val="A142D230"/>
    <w:lvl w:ilvl="0" w:tplc="4B825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34DE8"/>
    <w:multiLevelType w:val="hybridMultilevel"/>
    <w:tmpl w:val="005C0F94"/>
    <w:lvl w:ilvl="0" w:tplc="475E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70E45"/>
    <w:multiLevelType w:val="hybridMultilevel"/>
    <w:tmpl w:val="8E58272C"/>
    <w:lvl w:ilvl="0" w:tplc="FC0E5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07C12"/>
    <w:multiLevelType w:val="hybridMultilevel"/>
    <w:tmpl w:val="863E6C3A"/>
    <w:lvl w:ilvl="0" w:tplc="EF089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D62778"/>
    <w:multiLevelType w:val="hybridMultilevel"/>
    <w:tmpl w:val="5FF809F0"/>
    <w:lvl w:ilvl="0" w:tplc="7C44B0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8255D"/>
    <w:multiLevelType w:val="hybridMultilevel"/>
    <w:tmpl w:val="B816C3CE"/>
    <w:lvl w:ilvl="0" w:tplc="F420F9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64E40"/>
    <w:multiLevelType w:val="hybridMultilevel"/>
    <w:tmpl w:val="B35E95B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00648"/>
    <w:multiLevelType w:val="hybridMultilevel"/>
    <w:tmpl w:val="475047D2"/>
    <w:lvl w:ilvl="0" w:tplc="B83456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F4FDD"/>
    <w:multiLevelType w:val="hybridMultilevel"/>
    <w:tmpl w:val="1A12A48A"/>
    <w:lvl w:ilvl="0" w:tplc="56346BD8">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3">
    <w:nsid w:val="2DD03054"/>
    <w:multiLevelType w:val="hybridMultilevel"/>
    <w:tmpl w:val="FAE4C19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20C77"/>
    <w:multiLevelType w:val="hybridMultilevel"/>
    <w:tmpl w:val="D5B2C25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3B5E45CD"/>
    <w:multiLevelType w:val="hybridMultilevel"/>
    <w:tmpl w:val="967A2C74"/>
    <w:lvl w:ilvl="0" w:tplc="09B4A2DE">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13066"/>
    <w:multiLevelType w:val="hybridMultilevel"/>
    <w:tmpl w:val="ECA8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F6185"/>
    <w:multiLevelType w:val="hybridMultilevel"/>
    <w:tmpl w:val="C8B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02662"/>
    <w:multiLevelType w:val="hybridMultilevel"/>
    <w:tmpl w:val="EE98BEF2"/>
    <w:lvl w:ilvl="0" w:tplc="B03EE0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24C43"/>
    <w:multiLevelType w:val="hybridMultilevel"/>
    <w:tmpl w:val="B8B0B070"/>
    <w:lvl w:ilvl="0" w:tplc="56346BD8">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20">
    <w:nsid w:val="50702638"/>
    <w:multiLevelType w:val="hybridMultilevel"/>
    <w:tmpl w:val="894222F8"/>
    <w:lvl w:ilvl="0" w:tplc="B4A466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73183"/>
    <w:multiLevelType w:val="hybridMultilevel"/>
    <w:tmpl w:val="C63A2EF0"/>
    <w:lvl w:ilvl="0" w:tplc="30AEE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122F9"/>
    <w:multiLevelType w:val="hybridMultilevel"/>
    <w:tmpl w:val="C8AE4750"/>
    <w:lvl w:ilvl="0" w:tplc="04090007">
      <w:start w:val="1"/>
      <w:numFmt w:val="bullet"/>
      <w:lvlText w:val=""/>
      <w:lvlPicBulletId w:val="0"/>
      <w:lvlJc w:val="left"/>
      <w:pPr>
        <w:ind w:left="358" w:hanging="360"/>
      </w:pPr>
      <w:rPr>
        <w:rFonts w:ascii="Symbol" w:hAnsi="Symbol" w:hint="default"/>
        <w:lang w:bidi="ar-EG"/>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3">
    <w:nsid w:val="54D77DCF"/>
    <w:multiLevelType w:val="hybridMultilevel"/>
    <w:tmpl w:val="8E0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7167EC"/>
    <w:multiLevelType w:val="hybridMultilevel"/>
    <w:tmpl w:val="FEFCCF10"/>
    <w:lvl w:ilvl="0" w:tplc="8D0CA5E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nsid w:val="605D108F"/>
    <w:multiLevelType w:val="hybridMultilevel"/>
    <w:tmpl w:val="CCA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946D9"/>
    <w:multiLevelType w:val="hybridMultilevel"/>
    <w:tmpl w:val="3BF475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A2666"/>
    <w:multiLevelType w:val="hybridMultilevel"/>
    <w:tmpl w:val="9EE67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B3DCB"/>
    <w:multiLevelType w:val="hybridMultilevel"/>
    <w:tmpl w:val="5AD2852C"/>
    <w:lvl w:ilvl="0" w:tplc="8366698A">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9">
    <w:nsid w:val="6B4C2285"/>
    <w:multiLevelType w:val="hybridMultilevel"/>
    <w:tmpl w:val="4B6E2EF2"/>
    <w:lvl w:ilvl="0" w:tplc="E178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E2D6B"/>
    <w:multiLevelType w:val="hybridMultilevel"/>
    <w:tmpl w:val="15A0EF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F042F"/>
    <w:multiLevelType w:val="hybridMultilevel"/>
    <w:tmpl w:val="223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5559D"/>
    <w:multiLevelType w:val="hybridMultilevel"/>
    <w:tmpl w:val="81B809CE"/>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33">
    <w:nsid w:val="77FB3985"/>
    <w:multiLevelType w:val="hybridMultilevel"/>
    <w:tmpl w:val="C9C05086"/>
    <w:lvl w:ilvl="0" w:tplc="B96AB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8E447B"/>
    <w:multiLevelType w:val="hybridMultilevel"/>
    <w:tmpl w:val="BCB642B6"/>
    <w:lvl w:ilvl="0" w:tplc="4C46AAD8">
      <w:numFmt w:val="bullet"/>
      <w:lvlText w:val="-"/>
      <w:lvlJc w:val="left"/>
      <w:pPr>
        <w:ind w:left="720" w:hanging="360"/>
      </w:pPr>
      <w:rPr>
        <w:rFonts w:ascii="Times New Roman" w:eastAsia="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3"/>
  </w:num>
  <w:num w:numId="4">
    <w:abstractNumId w:val="26"/>
  </w:num>
  <w:num w:numId="5">
    <w:abstractNumId w:val="6"/>
  </w:num>
  <w:num w:numId="6">
    <w:abstractNumId w:val="1"/>
  </w:num>
  <w:num w:numId="7">
    <w:abstractNumId w:val="33"/>
  </w:num>
  <w:num w:numId="8">
    <w:abstractNumId w:val="31"/>
  </w:num>
  <w:num w:numId="9">
    <w:abstractNumId w:val="34"/>
  </w:num>
  <w:num w:numId="10">
    <w:abstractNumId w:val="9"/>
  </w:num>
  <w:num w:numId="11">
    <w:abstractNumId w:val="8"/>
  </w:num>
  <w:num w:numId="12">
    <w:abstractNumId w:val="27"/>
  </w:num>
  <w:num w:numId="13">
    <w:abstractNumId w:val="16"/>
  </w:num>
  <w:num w:numId="14">
    <w:abstractNumId w:val="15"/>
  </w:num>
  <w:num w:numId="15">
    <w:abstractNumId w:val="22"/>
  </w:num>
  <w:num w:numId="16">
    <w:abstractNumId w:val="28"/>
  </w:num>
  <w:num w:numId="17">
    <w:abstractNumId w:val="5"/>
  </w:num>
  <w:num w:numId="18">
    <w:abstractNumId w:val="29"/>
  </w:num>
  <w:num w:numId="19">
    <w:abstractNumId w:val="30"/>
  </w:num>
  <w:num w:numId="20">
    <w:abstractNumId w:val="20"/>
  </w:num>
  <w:num w:numId="21">
    <w:abstractNumId w:val="7"/>
  </w:num>
  <w:num w:numId="22">
    <w:abstractNumId w:val="18"/>
  </w:num>
  <w:num w:numId="23">
    <w:abstractNumId w:val="17"/>
  </w:num>
  <w:num w:numId="24">
    <w:abstractNumId w:val="4"/>
  </w:num>
  <w:num w:numId="25">
    <w:abstractNumId w:val="11"/>
  </w:num>
  <w:num w:numId="26">
    <w:abstractNumId w:val="2"/>
  </w:num>
  <w:num w:numId="27">
    <w:abstractNumId w:val="21"/>
  </w:num>
  <w:num w:numId="28">
    <w:abstractNumId w:val="24"/>
  </w:num>
  <w:num w:numId="29">
    <w:abstractNumId w:val="25"/>
  </w:num>
  <w:num w:numId="30">
    <w:abstractNumId w:val="32"/>
  </w:num>
  <w:num w:numId="31">
    <w:abstractNumId w:val="14"/>
  </w:num>
  <w:num w:numId="32">
    <w:abstractNumId w:val="3"/>
  </w:num>
  <w:num w:numId="33">
    <w:abstractNumId w:val="19"/>
  </w:num>
  <w:num w:numId="34">
    <w:abstractNumId w:val="0"/>
  </w:num>
  <w:num w:numId="35">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compat>
  <w:rsids>
    <w:rsidRoot w:val="0034192A"/>
    <w:rsid w:val="00000053"/>
    <w:rsid w:val="000003DB"/>
    <w:rsid w:val="000006BA"/>
    <w:rsid w:val="00000B6E"/>
    <w:rsid w:val="000017BB"/>
    <w:rsid w:val="000018B1"/>
    <w:rsid w:val="00001B5B"/>
    <w:rsid w:val="00001E11"/>
    <w:rsid w:val="00002EE1"/>
    <w:rsid w:val="000041F0"/>
    <w:rsid w:val="00006ADF"/>
    <w:rsid w:val="00017336"/>
    <w:rsid w:val="00020569"/>
    <w:rsid w:val="00031228"/>
    <w:rsid w:val="0003163A"/>
    <w:rsid w:val="000425AD"/>
    <w:rsid w:val="00043384"/>
    <w:rsid w:val="000573F9"/>
    <w:rsid w:val="0006119D"/>
    <w:rsid w:val="0006140C"/>
    <w:rsid w:val="0006185E"/>
    <w:rsid w:val="00067AB3"/>
    <w:rsid w:val="00067FB1"/>
    <w:rsid w:val="00077DAE"/>
    <w:rsid w:val="000801B1"/>
    <w:rsid w:val="00082C63"/>
    <w:rsid w:val="00082E9E"/>
    <w:rsid w:val="00083C0D"/>
    <w:rsid w:val="00097DDB"/>
    <w:rsid w:val="000A223E"/>
    <w:rsid w:val="000A26BC"/>
    <w:rsid w:val="000A282A"/>
    <w:rsid w:val="000A309C"/>
    <w:rsid w:val="000B3568"/>
    <w:rsid w:val="000B4AC8"/>
    <w:rsid w:val="000B6508"/>
    <w:rsid w:val="000C0582"/>
    <w:rsid w:val="000C1349"/>
    <w:rsid w:val="000C2708"/>
    <w:rsid w:val="000C4F34"/>
    <w:rsid w:val="000C4F62"/>
    <w:rsid w:val="000D1231"/>
    <w:rsid w:val="000D1402"/>
    <w:rsid w:val="000D2362"/>
    <w:rsid w:val="000D49DF"/>
    <w:rsid w:val="000E011F"/>
    <w:rsid w:val="000E2E2D"/>
    <w:rsid w:val="000E347F"/>
    <w:rsid w:val="000F1ED4"/>
    <w:rsid w:val="000F269A"/>
    <w:rsid w:val="000F27D4"/>
    <w:rsid w:val="000F3DB5"/>
    <w:rsid w:val="000F5BC8"/>
    <w:rsid w:val="00101537"/>
    <w:rsid w:val="0013198B"/>
    <w:rsid w:val="001355BB"/>
    <w:rsid w:val="001453D7"/>
    <w:rsid w:val="00146601"/>
    <w:rsid w:val="00150149"/>
    <w:rsid w:val="00152EAB"/>
    <w:rsid w:val="00154373"/>
    <w:rsid w:val="00154B34"/>
    <w:rsid w:val="00156D13"/>
    <w:rsid w:val="00160BBC"/>
    <w:rsid w:val="00160DA3"/>
    <w:rsid w:val="0016182A"/>
    <w:rsid w:val="0016213C"/>
    <w:rsid w:val="001622E9"/>
    <w:rsid w:val="00163AAB"/>
    <w:rsid w:val="00163FDB"/>
    <w:rsid w:val="001804C6"/>
    <w:rsid w:val="0018087D"/>
    <w:rsid w:val="0018277F"/>
    <w:rsid w:val="001832E9"/>
    <w:rsid w:val="001864D9"/>
    <w:rsid w:val="001922E4"/>
    <w:rsid w:val="00196141"/>
    <w:rsid w:val="001A0368"/>
    <w:rsid w:val="001A6B93"/>
    <w:rsid w:val="001B016F"/>
    <w:rsid w:val="001B09FB"/>
    <w:rsid w:val="001B1053"/>
    <w:rsid w:val="001C2477"/>
    <w:rsid w:val="001C5E7D"/>
    <w:rsid w:val="001C5EE7"/>
    <w:rsid w:val="001C69DA"/>
    <w:rsid w:val="001C77AB"/>
    <w:rsid w:val="001C7CD9"/>
    <w:rsid w:val="001D31C7"/>
    <w:rsid w:val="001D3ACF"/>
    <w:rsid w:val="001D7871"/>
    <w:rsid w:val="001E03BA"/>
    <w:rsid w:val="001F2458"/>
    <w:rsid w:val="001F2641"/>
    <w:rsid w:val="001F3700"/>
    <w:rsid w:val="001F516B"/>
    <w:rsid w:val="00202575"/>
    <w:rsid w:val="00202AC6"/>
    <w:rsid w:val="00211BE5"/>
    <w:rsid w:val="00214323"/>
    <w:rsid w:val="00216865"/>
    <w:rsid w:val="00217CE8"/>
    <w:rsid w:val="00222CA6"/>
    <w:rsid w:val="00222EAA"/>
    <w:rsid w:val="00224C30"/>
    <w:rsid w:val="002274ED"/>
    <w:rsid w:val="00227B01"/>
    <w:rsid w:val="0023143B"/>
    <w:rsid w:val="00231FFE"/>
    <w:rsid w:val="002320FA"/>
    <w:rsid w:val="00234458"/>
    <w:rsid w:val="002369B1"/>
    <w:rsid w:val="00237618"/>
    <w:rsid w:val="002431E7"/>
    <w:rsid w:val="002437D5"/>
    <w:rsid w:val="00247CD9"/>
    <w:rsid w:val="00251B20"/>
    <w:rsid w:val="00252E4E"/>
    <w:rsid w:val="00255347"/>
    <w:rsid w:val="002566F8"/>
    <w:rsid w:val="00256F98"/>
    <w:rsid w:val="002572A5"/>
    <w:rsid w:val="00260F2B"/>
    <w:rsid w:val="002627E2"/>
    <w:rsid w:val="00266BA3"/>
    <w:rsid w:val="002745E0"/>
    <w:rsid w:val="0027554F"/>
    <w:rsid w:val="00285DF7"/>
    <w:rsid w:val="00293F9F"/>
    <w:rsid w:val="00294472"/>
    <w:rsid w:val="002A50F5"/>
    <w:rsid w:val="002A6106"/>
    <w:rsid w:val="002A767F"/>
    <w:rsid w:val="002B0CD3"/>
    <w:rsid w:val="002B0F51"/>
    <w:rsid w:val="002B4D96"/>
    <w:rsid w:val="002B5554"/>
    <w:rsid w:val="002B67D7"/>
    <w:rsid w:val="002C02C6"/>
    <w:rsid w:val="002D3E9E"/>
    <w:rsid w:val="002E1FC7"/>
    <w:rsid w:val="002E2365"/>
    <w:rsid w:val="002E4E98"/>
    <w:rsid w:val="002E64CC"/>
    <w:rsid w:val="002F4178"/>
    <w:rsid w:val="002F50B1"/>
    <w:rsid w:val="00301C2B"/>
    <w:rsid w:val="00305034"/>
    <w:rsid w:val="00305FF8"/>
    <w:rsid w:val="00306981"/>
    <w:rsid w:val="0031102C"/>
    <w:rsid w:val="00311FDC"/>
    <w:rsid w:val="00313FBF"/>
    <w:rsid w:val="003144F7"/>
    <w:rsid w:val="003150A0"/>
    <w:rsid w:val="00316A48"/>
    <w:rsid w:val="00316DF9"/>
    <w:rsid w:val="00322946"/>
    <w:rsid w:val="00324C99"/>
    <w:rsid w:val="003277FC"/>
    <w:rsid w:val="00331C59"/>
    <w:rsid w:val="003320B0"/>
    <w:rsid w:val="0033664E"/>
    <w:rsid w:val="00340CB3"/>
    <w:rsid w:val="0034192A"/>
    <w:rsid w:val="003429C7"/>
    <w:rsid w:val="00344FDE"/>
    <w:rsid w:val="003478B3"/>
    <w:rsid w:val="00347C22"/>
    <w:rsid w:val="00353D5C"/>
    <w:rsid w:val="00355DEE"/>
    <w:rsid w:val="00356AF2"/>
    <w:rsid w:val="00356E76"/>
    <w:rsid w:val="0036256E"/>
    <w:rsid w:val="003712CB"/>
    <w:rsid w:val="00376BD4"/>
    <w:rsid w:val="003774A0"/>
    <w:rsid w:val="00380B60"/>
    <w:rsid w:val="00381E5A"/>
    <w:rsid w:val="0038216F"/>
    <w:rsid w:val="00383D19"/>
    <w:rsid w:val="0038416F"/>
    <w:rsid w:val="00386ACF"/>
    <w:rsid w:val="00391F90"/>
    <w:rsid w:val="00396463"/>
    <w:rsid w:val="003A1393"/>
    <w:rsid w:val="003A4B28"/>
    <w:rsid w:val="003A53F8"/>
    <w:rsid w:val="003B3BF8"/>
    <w:rsid w:val="003B50EB"/>
    <w:rsid w:val="003B5913"/>
    <w:rsid w:val="003B5FA2"/>
    <w:rsid w:val="003B6C73"/>
    <w:rsid w:val="003B6F91"/>
    <w:rsid w:val="003C2DEF"/>
    <w:rsid w:val="003C3340"/>
    <w:rsid w:val="003C6A5E"/>
    <w:rsid w:val="003D2B1B"/>
    <w:rsid w:val="003D4542"/>
    <w:rsid w:val="003D7F2A"/>
    <w:rsid w:val="003E1CD2"/>
    <w:rsid w:val="003E2CE8"/>
    <w:rsid w:val="003E387D"/>
    <w:rsid w:val="003E6CFB"/>
    <w:rsid w:val="003F1C00"/>
    <w:rsid w:val="003F23C5"/>
    <w:rsid w:val="003F3005"/>
    <w:rsid w:val="003F67C5"/>
    <w:rsid w:val="003F6EB8"/>
    <w:rsid w:val="003F7E76"/>
    <w:rsid w:val="00402379"/>
    <w:rsid w:val="004119DF"/>
    <w:rsid w:val="0041675D"/>
    <w:rsid w:val="00416866"/>
    <w:rsid w:val="004201FC"/>
    <w:rsid w:val="00425660"/>
    <w:rsid w:val="004420EA"/>
    <w:rsid w:val="00444A55"/>
    <w:rsid w:val="00445C8D"/>
    <w:rsid w:val="004468DB"/>
    <w:rsid w:val="0044701B"/>
    <w:rsid w:val="00451CCD"/>
    <w:rsid w:val="0045468E"/>
    <w:rsid w:val="00455972"/>
    <w:rsid w:val="00462E15"/>
    <w:rsid w:val="00463C18"/>
    <w:rsid w:val="0047190D"/>
    <w:rsid w:val="00471EDB"/>
    <w:rsid w:val="00475BC1"/>
    <w:rsid w:val="0048172C"/>
    <w:rsid w:val="00482769"/>
    <w:rsid w:val="00483BEB"/>
    <w:rsid w:val="004870BB"/>
    <w:rsid w:val="0049328D"/>
    <w:rsid w:val="0049613D"/>
    <w:rsid w:val="0049680B"/>
    <w:rsid w:val="004A4F17"/>
    <w:rsid w:val="004B143A"/>
    <w:rsid w:val="004B1DEA"/>
    <w:rsid w:val="004B3B22"/>
    <w:rsid w:val="004C05B3"/>
    <w:rsid w:val="004C0BE7"/>
    <w:rsid w:val="004C360F"/>
    <w:rsid w:val="004C4A7C"/>
    <w:rsid w:val="004C602A"/>
    <w:rsid w:val="004C7EBA"/>
    <w:rsid w:val="004C7F47"/>
    <w:rsid w:val="004D225B"/>
    <w:rsid w:val="004D266F"/>
    <w:rsid w:val="004D34D4"/>
    <w:rsid w:val="004D6DBC"/>
    <w:rsid w:val="004D6FB8"/>
    <w:rsid w:val="004D759F"/>
    <w:rsid w:val="004F018B"/>
    <w:rsid w:val="004F090F"/>
    <w:rsid w:val="004F0B25"/>
    <w:rsid w:val="004F0FD9"/>
    <w:rsid w:val="004F325C"/>
    <w:rsid w:val="004F6887"/>
    <w:rsid w:val="004F75D2"/>
    <w:rsid w:val="00503561"/>
    <w:rsid w:val="00503E37"/>
    <w:rsid w:val="005073D3"/>
    <w:rsid w:val="0051111E"/>
    <w:rsid w:val="0051732C"/>
    <w:rsid w:val="005206D1"/>
    <w:rsid w:val="00524B87"/>
    <w:rsid w:val="00524C6B"/>
    <w:rsid w:val="00526C3A"/>
    <w:rsid w:val="00531A43"/>
    <w:rsid w:val="00540D62"/>
    <w:rsid w:val="00542F6B"/>
    <w:rsid w:val="00544B4B"/>
    <w:rsid w:val="00546AF3"/>
    <w:rsid w:val="00551D56"/>
    <w:rsid w:val="005569D3"/>
    <w:rsid w:val="005573B6"/>
    <w:rsid w:val="0056068C"/>
    <w:rsid w:val="0056314C"/>
    <w:rsid w:val="005639A1"/>
    <w:rsid w:val="00565860"/>
    <w:rsid w:val="00573D1A"/>
    <w:rsid w:val="00575775"/>
    <w:rsid w:val="00586110"/>
    <w:rsid w:val="00586732"/>
    <w:rsid w:val="00586D29"/>
    <w:rsid w:val="00590620"/>
    <w:rsid w:val="00590EDD"/>
    <w:rsid w:val="00593A98"/>
    <w:rsid w:val="005A2632"/>
    <w:rsid w:val="005A2B58"/>
    <w:rsid w:val="005A2E26"/>
    <w:rsid w:val="005A3384"/>
    <w:rsid w:val="005A37E0"/>
    <w:rsid w:val="005A3C33"/>
    <w:rsid w:val="005A460B"/>
    <w:rsid w:val="005A562C"/>
    <w:rsid w:val="005A5EE0"/>
    <w:rsid w:val="005A6F8C"/>
    <w:rsid w:val="005B0596"/>
    <w:rsid w:val="005B20F5"/>
    <w:rsid w:val="005B3E8D"/>
    <w:rsid w:val="005B5E4A"/>
    <w:rsid w:val="005C031F"/>
    <w:rsid w:val="005C2597"/>
    <w:rsid w:val="005C34BC"/>
    <w:rsid w:val="005C6E6E"/>
    <w:rsid w:val="005D3022"/>
    <w:rsid w:val="005D5A34"/>
    <w:rsid w:val="005D5DFE"/>
    <w:rsid w:val="005E1FB0"/>
    <w:rsid w:val="005E4BB9"/>
    <w:rsid w:val="005E5C13"/>
    <w:rsid w:val="005F08C8"/>
    <w:rsid w:val="005F0DDE"/>
    <w:rsid w:val="005F5446"/>
    <w:rsid w:val="005F67F5"/>
    <w:rsid w:val="005F724D"/>
    <w:rsid w:val="005F7433"/>
    <w:rsid w:val="0061231A"/>
    <w:rsid w:val="0061465E"/>
    <w:rsid w:val="006151FD"/>
    <w:rsid w:val="006212FC"/>
    <w:rsid w:val="006214EE"/>
    <w:rsid w:val="00622E58"/>
    <w:rsid w:val="006260B7"/>
    <w:rsid w:val="00626223"/>
    <w:rsid w:val="006301DF"/>
    <w:rsid w:val="00631CCE"/>
    <w:rsid w:val="00640D46"/>
    <w:rsid w:val="0064286F"/>
    <w:rsid w:val="00645CE0"/>
    <w:rsid w:val="00647813"/>
    <w:rsid w:val="00651A9D"/>
    <w:rsid w:val="0066283B"/>
    <w:rsid w:val="00665CD4"/>
    <w:rsid w:val="00671C1A"/>
    <w:rsid w:val="006753E5"/>
    <w:rsid w:val="00685BDC"/>
    <w:rsid w:val="00685F60"/>
    <w:rsid w:val="0068765C"/>
    <w:rsid w:val="00690600"/>
    <w:rsid w:val="00691BC0"/>
    <w:rsid w:val="006A4735"/>
    <w:rsid w:val="006C3AB9"/>
    <w:rsid w:val="006C3B5D"/>
    <w:rsid w:val="006D580E"/>
    <w:rsid w:val="006E2783"/>
    <w:rsid w:val="006E6BDC"/>
    <w:rsid w:val="006F2D45"/>
    <w:rsid w:val="006F2D6E"/>
    <w:rsid w:val="006F3766"/>
    <w:rsid w:val="006F4382"/>
    <w:rsid w:val="006F4786"/>
    <w:rsid w:val="006F71CA"/>
    <w:rsid w:val="00702E64"/>
    <w:rsid w:val="007043A2"/>
    <w:rsid w:val="0070582E"/>
    <w:rsid w:val="0071211A"/>
    <w:rsid w:val="007125E7"/>
    <w:rsid w:val="00713D20"/>
    <w:rsid w:val="007153A1"/>
    <w:rsid w:val="00716764"/>
    <w:rsid w:val="00717413"/>
    <w:rsid w:val="00722E0D"/>
    <w:rsid w:val="0072349D"/>
    <w:rsid w:val="00731E83"/>
    <w:rsid w:val="0074085A"/>
    <w:rsid w:val="00740981"/>
    <w:rsid w:val="00740EB1"/>
    <w:rsid w:val="00741248"/>
    <w:rsid w:val="007451A4"/>
    <w:rsid w:val="00745A3E"/>
    <w:rsid w:val="00753740"/>
    <w:rsid w:val="0075378B"/>
    <w:rsid w:val="007569EE"/>
    <w:rsid w:val="007618C8"/>
    <w:rsid w:val="00764C63"/>
    <w:rsid w:val="00773470"/>
    <w:rsid w:val="00773A32"/>
    <w:rsid w:val="00774B47"/>
    <w:rsid w:val="00774F8A"/>
    <w:rsid w:val="007764BC"/>
    <w:rsid w:val="00776785"/>
    <w:rsid w:val="00777567"/>
    <w:rsid w:val="00783CBE"/>
    <w:rsid w:val="00784698"/>
    <w:rsid w:val="00785FFE"/>
    <w:rsid w:val="00786A84"/>
    <w:rsid w:val="00787085"/>
    <w:rsid w:val="00790CDB"/>
    <w:rsid w:val="00790CFF"/>
    <w:rsid w:val="00793227"/>
    <w:rsid w:val="00793407"/>
    <w:rsid w:val="007A0E62"/>
    <w:rsid w:val="007A396F"/>
    <w:rsid w:val="007A681B"/>
    <w:rsid w:val="007B2E26"/>
    <w:rsid w:val="007B3C3C"/>
    <w:rsid w:val="007B68A3"/>
    <w:rsid w:val="007B6A03"/>
    <w:rsid w:val="007C5756"/>
    <w:rsid w:val="007C7146"/>
    <w:rsid w:val="007D2705"/>
    <w:rsid w:val="007D4E17"/>
    <w:rsid w:val="007D6075"/>
    <w:rsid w:val="007D6C26"/>
    <w:rsid w:val="007E0979"/>
    <w:rsid w:val="007E294A"/>
    <w:rsid w:val="007E3CEB"/>
    <w:rsid w:val="007E6354"/>
    <w:rsid w:val="007F0AD8"/>
    <w:rsid w:val="007F0AEC"/>
    <w:rsid w:val="007F22BA"/>
    <w:rsid w:val="007F264F"/>
    <w:rsid w:val="007F3883"/>
    <w:rsid w:val="007F7D42"/>
    <w:rsid w:val="00802748"/>
    <w:rsid w:val="00806585"/>
    <w:rsid w:val="0081164B"/>
    <w:rsid w:val="00815544"/>
    <w:rsid w:val="00822209"/>
    <w:rsid w:val="0083215B"/>
    <w:rsid w:val="0083246E"/>
    <w:rsid w:val="008330EC"/>
    <w:rsid w:val="00833179"/>
    <w:rsid w:val="00834722"/>
    <w:rsid w:val="0083688D"/>
    <w:rsid w:val="008401BA"/>
    <w:rsid w:val="0085411E"/>
    <w:rsid w:val="008621CE"/>
    <w:rsid w:val="00862373"/>
    <w:rsid w:val="00862779"/>
    <w:rsid w:val="00862C93"/>
    <w:rsid w:val="00863BDA"/>
    <w:rsid w:val="008647F3"/>
    <w:rsid w:val="00867140"/>
    <w:rsid w:val="00867522"/>
    <w:rsid w:val="00870070"/>
    <w:rsid w:val="00871EA5"/>
    <w:rsid w:val="008812D6"/>
    <w:rsid w:val="008817F3"/>
    <w:rsid w:val="008848D9"/>
    <w:rsid w:val="00890B9E"/>
    <w:rsid w:val="0089297B"/>
    <w:rsid w:val="00895B05"/>
    <w:rsid w:val="008A235D"/>
    <w:rsid w:val="008A2D14"/>
    <w:rsid w:val="008A5E31"/>
    <w:rsid w:val="008B06CB"/>
    <w:rsid w:val="008B0B2E"/>
    <w:rsid w:val="008B3103"/>
    <w:rsid w:val="008B3B9D"/>
    <w:rsid w:val="008B5CE1"/>
    <w:rsid w:val="008B64C4"/>
    <w:rsid w:val="008C20D3"/>
    <w:rsid w:val="008C379C"/>
    <w:rsid w:val="008D1A2B"/>
    <w:rsid w:val="008D1ED8"/>
    <w:rsid w:val="008E12D6"/>
    <w:rsid w:val="008E1703"/>
    <w:rsid w:val="008E2D43"/>
    <w:rsid w:val="008E34AD"/>
    <w:rsid w:val="008E3CF5"/>
    <w:rsid w:val="008E4A3C"/>
    <w:rsid w:val="008F067F"/>
    <w:rsid w:val="008F3F55"/>
    <w:rsid w:val="008F4490"/>
    <w:rsid w:val="008F4774"/>
    <w:rsid w:val="00901423"/>
    <w:rsid w:val="00902EC9"/>
    <w:rsid w:val="0090378C"/>
    <w:rsid w:val="00903907"/>
    <w:rsid w:val="00904E22"/>
    <w:rsid w:val="00907788"/>
    <w:rsid w:val="00912370"/>
    <w:rsid w:val="009131CE"/>
    <w:rsid w:val="0092119D"/>
    <w:rsid w:val="00924196"/>
    <w:rsid w:val="00926326"/>
    <w:rsid w:val="00926C8D"/>
    <w:rsid w:val="0093173F"/>
    <w:rsid w:val="00933BA2"/>
    <w:rsid w:val="00936D69"/>
    <w:rsid w:val="00940383"/>
    <w:rsid w:val="00946068"/>
    <w:rsid w:val="009521A4"/>
    <w:rsid w:val="00954BD5"/>
    <w:rsid w:val="00957136"/>
    <w:rsid w:val="00962E5B"/>
    <w:rsid w:val="00965A4D"/>
    <w:rsid w:val="00971282"/>
    <w:rsid w:val="00972766"/>
    <w:rsid w:val="00972A7F"/>
    <w:rsid w:val="0098114D"/>
    <w:rsid w:val="00982D21"/>
    <w:rsid w:val="009902BF"/>
    <w:rsid w:val="0099085B"/>
    <w:rsid w:val="00991496"/>
    <w:rsid w:val="00994D11"/>
    <w:rsid w:val="009961BB"/>
    <w:rsid w:val="009A1A53"/>
    <w:rsid w:val="009A2CB4"/>
    <w:rsid w:val="009B1219"/>
    <w:rsid w:val="009B1990"/>
    <w:rsid w:val="009B1C9A"/>
    <w:rsid w:val="009B4098"/>
    <w:rsid w:val="009B5617"/>
    <w:rsid w:val="009B7B16"/>
    <w:rsid w:val="009C37DF"/>
    <w:rsid w:val="009C6059"/>
    <w:rsid w:val="009D079E"/>
    <w:rsid w:val="009D0916"/>
    <w:rsid w:val="009D52EB"/>
    <w:rsid w:val="009D7FE7"/>
    <w:rsid w:val="009E1769"/>
    <w:rsid w:val="009E53AF"/>
    <w:rsid w:val="009E715D"/>
    <w:rsid w:val="009E7533"/>
    <w:rsid w:val="009E79E3"/>
    <w:rsid w:val="009F462C"/>
    <w:rsid w:val="009F4C99"/>
    <w:rsid w:val="009F5318"/>
    <w:rsid w:val="009F6D8A"/>
    <w:rsid w:val="00A011DF"/>
    <w:rsid w:val="00A1419A"/>
    <w:rsid w:val="00A1505D"/>
    <w:rsid w:val="00A1725D"/>
    <w:rsid w:val="00A21170"/>
    <w:rsid w:val="00A21F07"/>
    <w:rsid w:val="00A24D1A"/>
    <w:rsid w:val="00A254BB"/>
    <w:rsid w:val="00A31787"/>
    <w:rsid w:val="00A36C86"/>
    <w:rsid w:val="00A50A9B"/>
    <w:rsid w:val="00A70B26"/>
    <w:rsid w:val="00A74282"/>
    <w:rsid w:val="00A7504D"/>
    <w:rsid w:val="00A7662D"/>
    <w:rsid w:val="00A766E2"/>
    <w:rsid w:val="00A80F36"/>
    <w:rsid w:val="00A82787"/>
    <w:rsid w:val="00A85496"/>
    <w:rsid w:val="00A90D74"/>
    <w:rsid w:val="00A90E90"/>
    <w:rsid w:val="00A9259C"/>
    <w:rsid w:val="00AA2492"/>
    <w:rsid w:val="00AA5063"/>
    <w:rsid w:val="00AA6FDE"/>
    <w:rsid w:val="00AB54F3"/>
    <w:rsid w:val="00AB6BFD"/>
    <w:rsid w:val="00AB769E"/>
    <w:rsid w:val="00AC16C9"/>
    <w:rsid w:val="00AC3750"/>
    <w:rsid w:val="00AC3E60"/>
    <w:rsid w:val="00AC43F0"/>
    <w:rsid w:val="00AD09E9"/>
    <w:rsid w:val="00AD1ECC"/>
    <w:rsid w:val="00AD2230"/>
    <w:rsid w:val="00AD37D5"/>
    <w:rsid w:val="00AD41DD"/>
    <w:rsid w:val="00AD5599"/>
    <w:rsid w:val="00AE343F"/>
    <w:rsid w:val="00AE71E1"/>
    <w:rsid w:val="00AE76A0"/>
    <w:rsid w:val="00AF442B"/>
    <w:rsid w:val="00AF6363"/>
    <w:rsid w:val="00B01DC2"/>
    <w:rsid w:val="00B02A7B"/>
    <w:rsid w:val="00B044FE"/>
    <w:rsid w:val="00B0462D"/>
    <w:rsid w:val="00B07690"/>
    <w:rsid w:val="00B10533"/>
    <w:rsid w:val="00B10573"/>
    <w:rsid w:val="00B132EB"/>
    <w:rsid w:val="00B14D63"/>
    <w:rsid w:val="00B1785F"/>
    <w:rsid w:val="00B203B2"/>
    <w:rsid w:val="00B20D2D"/>
    <w:rsid w:val="00B223E1"/>
    <w:rsid w:val="00B2335D"/>
    <w:rsid w:val="00B27FC8"/>
    <w:rsid w:val="00B326D8"/>
    <w:rsid w:val="00B34A7B"/>
    <w:rsid w:val="00B42B6B"/>
    <w:rsid w:val="00B43B86"/>
    <w:rsid w:val="00B43FD7"/>
    <w:rsid w:val="00B44E45"/>
    <w:rsid w:val="00B51A20"/>
    <w:rsid w:val="00B524A4"/>
    <w:rsid w:val="00B5443F"/>
    <w:rsid w:val="00B545DD"/>
    <w:rsid w:val="00B62756"/>
    <w:rsid w:val="00B66F9C"/>
    <w:rsid w:val="00B71B42"/>
    <w:rsid w:val="00B818E1"/>
    <w:rsid w:val="00B82164"/>
    <w:rsid w:val="00B83B6E"/>
    <w:rsid w:val="00B87E65"/>
    <w:rsid w:val="00B90CD5"/>
    <w:rsid w:val="00B9238E"/>
    <w:rsid w:val="00B96A97"/>
    <w:rsid w:val="00BA165D"/>
    <w:rsid w:val="00BA3B5C"/>
    <w:rsid w:val="00BA62D7"/>
    <w:rsid w:val="00BA630E"/>
    <w:rsid w:val="00BA6A3B"/>
    <w:rsid w:val="00BB01E7"/>
    <w:rsid w:val="00BC44EE"/>
    <w:rsid w:val="00BC5556"/>
    <w:rsid w:val="00BE1BEF"/>
    <w:rsid w:val="00BF2DF4"/>
    <w:rsid w:val="00BF6876"/>
    <w:rsid w:val="00C031AB"/>
    <w:rsid w:val="00C04661"/>
    <w:rsid w:val="00C04C79"/>
    <w:rsid w:val="00C07055"/>
    <w:rsid w:val="00C1266C"/>
    <w:rsid w:val="00C134FB"/>
    <w:rsid w:val="00C13DBB"/>
    <w:rsid w:val="00C153B5"/>
    <w:rsid w:val="00C17E64"/>
    <w:rsid w:val="00C23653"/>
    <w:rsid w:val="00C23A62"/>
    <w:rsid w:val="00C25C2B"/>
    <w:rsid w:val="00C268B6"/>
    <w:rsid w:val="00C2760B"/>
    <w:rsid w:val="00C3785A"/>
    <w:rsid w:val="00C414C7"/>
    <w:rsid w:val="00C41F7B"/>
    <w:rsid w:val="00C42E46"/>
    <w:rsid w:val="00C434F7"/>
    <w:rsid w:val="00C44BFD"/>
    <w:rsid w:val="00C45F11"/>
    <w:rsid w:val="00C51111"/>
    <w:rsid w:val="00C54ADA"/>
    <w:rsid w:val="00C55C66"/>
    <w:rsid w:val="00C57EA7"/>
    <w:rsid w:val="00C67E50"/>
    <w:rsid w:val="00C820A2"/>
    <w:rsid w:val="00C83E9D"/>
    <w:rsid w:val="00C843D9"/>
    <w:rsid w:val="00C90240"/>
    <w:rsid w:val="00C910A4"/>
    <w:rsid w:val="00C912F3"/>
    <w:rsid w:val="00C9178D"/>
    <w:rsid w:val="00C95D12"/>
    <w:rsid w:val="00C96976"/>
    <w:rsid w:val="00CA09DE"/>
    <w:rsid w:val="00CA637A"/>
    <w:rsid w:val="00CB4BDD"/>
    <w:rsid w:val="00CC237D"/>
    <w:rsid w:val="00CC6CF0"/>
    <w:rsid w:val="00CD0755"/>
    <w:rsid w:val="00CD123C"/>
    <w:rsid w:val="00CD3648"/>
    <w:rsid w:val="00CD3792"/>
    <w:rsid w:val="00CD6F7E"/>
    <w:rsid w:val="00CE2688"/>
    <w:rsid w:val="00CE40A3"/>
    <w:rsid w:val="00CE4BE2"/>
    <w:rsid w:val="00CF4A3C"/>
    <w:rsid w:val="00CF5B4D"/>
    <w:rsid w:val="00CF6271"/>
    <w:rsid w:val="00CF7182"/>
    <w:rsid w:val="00D040AE"/>
    <w:rsid w:val="00D052D0"/>
    <w:rsid w:val="00D07495"/>
    <w:rsid w:val="00D07FDB"/>
    <w:rsid w:val="00D11A3B"/>
    <w:rsid w:val="00D141BB"/>
    <w:rsid w:val="00D16BAF"/>
    <w:rsid w:val="00D1780E"/>
    <w:rsid w:val="00D17B85"/>
    <w:rsid w:val="00D2096D"/>
    <w:rsid w:val="00D20B29"/>
    <w:rsid w:val="00D2369B"/>
    <w:rsid w:val="00D25E84"/>
    <w:rsid w:val="00D26A9D"/>
    <w:rsid w:val="00D30547"/>
    <w:rsid w:val="00D32BCD"/>
    <w:rsid w:val="00D34C0C"/>
    <w:rsid w:val="00D35E63"/>
    <w:rsid w:val="00D36AA1"/>
    <w:rsid w:val="00D44045"/>
    <w:rsid w:val="00D522E7"/>
    <w:rsid w:val="00D52DEF"/>
    <w:rsid w:val="00D5442D"/>
    <w:rsid w:val="00D62974"/>
    <w:rsid w:val="00D639A0"/>
    <w:rsid w:val="00D64BA9"/>
    <w:rsid w:val="00D66A7A"/>
    <w:rsid w:val="00D66C42"/>
    <w:rsid w:val="00D700EC"/>
    <w:rsid w:val="00D721C1"/>
    <w:rsid w:val="00D7279E"/>
    <w:rsid w:val="00D8471E"/>
    <w:rsid w:val="00D95C53"/>
    <w:rsid w:val="00DA1985"/>
    <w:rsid w:val="00DA1FE2"/>
    <w:rsid w:val="00DA344D"/>
    <w:rsid w:val="00DA5C9C"/>
    <w:rsid w:val="00DB01A0"/>
    <w:rsid w:val="00DB2014"/>
    <w:rsid w:val="00DC0CEB"/>
    <w:rsid w:val="00DC6A0D"/>
    <w:rsid w:val="00DD2625"/>
    <w:rsid w:val="00DD3670"/>
    <w:rsid w:val="00DD3F4D"/>
    <w:rsid w:val="00DD71ED"/>
    <w:rsid w:val="00DE015B"/>
    <w:rsid w:val="00DE4334"/>
    <w:rsid w:val="00DE4389"/>
    <w:rsid w:val="00DE4967"/>
    <w:rsid w:val="00DE4FEF"/>
    <w:rsid w:val="00DE5337"/>
    <w:rsid w:val="00DE64DB"/>
    <w:rsid w:val="00DE6F8F"/>
    <w:rsid w:val="00DF6DA7"/>
    <w:rsid w:val="00E00CCA"/>
    <w:rsid w:val="00E026B4"/>
    <w:rsid w:val="00E04495"/>
    <w:rsid w:val="00E05262"/>
    <w:rsid w:val="00E05468"/>
    <w:rsid w:val="00E059D1"/>
    <w:rsid w:val="00E07093"/>
    <w:rsid w:val="00E10095"/>
    <w:rsid w:val="00E12F1B"/>
    <w:rsid w:val="00E168F7"/>
    <w:rsid w:val="00E17BAA"/>
    <w:rsid w:val="00E17F2B"/>
    <w:rsid w:val="00E2304B"/>
    <w:rsid w:val="00E23EB1"/>
    <w:rsid w:val="00E23FE0"/>
    <w:rsid w:val="00E3135A"/>
    <w:rsid w:val="00E31EAA"/>
    <w:rsid w:val="00E34D04"/>
    <w:rsid w:val="00E36CC3"/>
    <w:rsid w:val="00E40294"/>
    <w:rsid w:val="00E43045"/>
    <w:rsid w:val="00E436BF"/>
    <w:rsid w:val="00E459C8"/>
    <w:rsid w:val="00E463BF"/>
    <w:rsid w:val="00E47104"/>
    <w:rsid w:val="00E4789C"/>
    <w:rsid w:val="00E507F4"/>
    <w:rsid w:val="00E50C43"/>
    <w:rsid w:val="00E5793E"/>
    <w:rsid w:val="00E603FA"/>
    <w:rsid w:val="00E65259"/>
    <w:rsid w:val="00E66D1E"/>
    <w:rsid w:val="00E66F4A"/>
    <w:rsid w:val="00E71FE0"/>
    <w:rsid w:val="00E7452D"/>
    <w:rsid w:val="00E76BF1"/>
    <w:rsid w:val="00E80C3B"/>
    <w:rsid w:val="00E83325"/>
    <w:rsid w:val="00E92BED"/>
    <w:rsid w:val="00E9459C"/>
    <w:rsid w:val="00E946D9"/>
    <w:rsid w:val="00EA0083"/>
    <w:rsid w:val="00EA0897"/>
    <w:rsid w:val="00EA2F02"/>
    <w:rsid w:val="00EA46AE"/>
    <w:rsid w:val="00EA47CC"/>
    <w:rsid w:val="00EA4BDC"/>
    <w:rsid w:val="00EA7EA9"/>
    <w:rsid w:val="00EB0DB9"/>
    <w:rsid w:val="00EB1614"/>
    <w:rsid w:val="00EB33CE"/>
    <w:rsid w:val="00EB3667"/>
    <w:rsid w:val="00ED1AC1"/>
    <w:rsid w:val="00ED378E"/>
    <w:rsid w:val="00ED3A28"/>
    <w:rsid w:val="00ED6D8C"/>
    <w:rsid w:val="00EF60B3"/>
    <w:rsid w:val="00F0094B"/>
    <w:rsid w:val="00F121BB"/>
    <w:rsid w:val="00F123E1"/>
    <w:rsid w:val="00F13757"/>
    <w:rsid w:val="00F15387"/>
    <w:rsid w:val="00F20455"/>
    <w:rsid w:val="00F26A26"/>
    <w:rsid w:val="00F32EBF"/>
    <w:rsid w:val="00F3745E"/>
    <w:rsid w:val="00F4096F"/>
    <w:rsid w:val="00F41722"/>
    <w:rsid w:val="00F44D35"/>
    <w:rsid w:val="00F44DEB"/>
    <w:rsid w:val="00F553EF"/>
    <w:rsid w:val="00F555A5"/>
    <w:rsid w:val="00F62048"/>
    <w:rsid w:val="00F725B9"/>
    <w:rsid w:val="00F74D99"/>
    <w:rsid w:val="00F7506A"/>
    <w:rsid w:val="00F77B18"/>
    <w:rsid w:val="00F809EB"/>
    <w:rsid w:val="00F80DDE"/>
    <w:rsid w:val="00F84082"/>
    <w:rsid w:val="00F8678C"/>
    <w:rsid w:val="00F872BF"/>
    <w:rsid w:val="00F929FA"/>
    <w:rsid w:val="00F94822"/>
    <w:rsid w:val="00F94F6F"/>
    <w:rsid w:val="00FA2C6F"/>
    <w:rsid w:val="00FA3C35"/>
    <w:rsid w:val="00FB1CB2"/>
    <w:rsid w:val="00FB268C"/>
    <w:rsid w:val="00FC5851"/>
    <w:rsid w:val="00FD0657"/>
    <w:rsid w:val="00FD33A8"/>
    <w:rsid w:val="00FD602D"/>
    <w:rsid w:val="00FE2CB9"/>
    <w:rsid w:val="00FE427E"/>
    <w:rsid w:val="00FE5E90"/>
    <w:rsid w:val="00FE6E39"/>
    <w:rsid w:val="00FE7406"/>
    <w:rsid w:val="00FF4A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11F"/>
    <w:pPr>
      <w:bidi/>
    </w:pPr>
    <w:rPr>
      <w:sz w:val="24"/>
      <w:szCs w:val="24"/>
      <w:lang w:bidi="ar-EG"/>
    </w:rPr>
  </w:style>
  <w:style w:type="paragraph" w:styleId="Heading1">
    <w:name w:val="heading 1"/>
    <w:basedOn w:val="Normal"/>
    <w:next w:val="Normal"/>
    <w:link w:val="Heading1Char"/>
    <w:qFormat/>
    <w:rsid w:val="000006BA"/>
    <w:pPr>
      <w:keepNext/>
      <w:outlineLvl w:val="0"/>
    </w:pPr>
    <w:rPr>
      <w:b/>
      <w:bCs/>
      <w:lang w:eastAsia="ar-SA"/>
    </w:rPr>
  </w:style>
  <w:style w:type="paragraph" w:styleId="Heading2">
    <w:name w:val="heading 2"/>
    <w:basedOn w:val="Normal"/>
    <w:next w:val="Normal"/>
    <w:link w:val="Heading2Char"/>
    <w:semiHidden/>
    <w:unhideWhenUsed/>
    <w:qFormat/>
    <w:rsid w:val="00E05468"/>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semiHidden/>
    <w:unhideWhenUsed/>
    <w:qFormat/>
    <w:rsid w:val="00E05468"/>
    <w:pPr>
      <w:keepNext/>
      <w:spacing w:before="240" w:after="60"/>
      <w:outlineLvl w:val="2"/>
    </w:pPr>
    <w:rPr>
      <w:rFonts w:ascii="Cambria" w:hAnsi="Cambria"/>
      <w:b/>
      <w:bCs/>
      <w:sz w:val="26"/>
      <w:szCs w:val="26"/>
      <w:lang/>
    </w:rPr>
  </w:style>
  <w:style w:type="paragraph" w:styleId="Heading4">
    <w:name w:val="heading 4"/>
    <w:basedOn w:val="Normal"/>
    <w:next w:val="Normal"/>
    <w:link w:val="Heading4Char"/>
    <w:semiHidden/>
    <w:unhideWhenUsed/>
    <w:qFormat/>
    <w:rsid w:val="00247CD9"/>
    <w:pPr>
      <w:keepNext/>
      <w:spacing w:before="240" w:after="60"/>
      <w:outlineLvl w:val="3"/>
    </w:pPr>
    <w:rPr>
      <w:rFonts w:ascii="Calibri" w:hAnsi="Calibri" w:cs="Arial"/>
      <w:b/>
      <w:bCs/>
      <w:sz w:val="28"/>
      <w:szCs w:val="28"/>
      <w:lang/>
    </w:rPr>
  </w:style>
  <w:style w:type="paragraph" w:styleId="Heading5">
    <w:name w:val="heading 5"/>
    <w:basedOn w:val="Normal"/>
    <w:next w:val="Normal"/>
    <w:link w:val="Heading5Char"/>
    <w:semiHidden/>
    <w:unhideWhenUsed/>
    <w:qFormat/>
    <w:rsid w:val="00247CD9"/>
    <w:pPr>
      <w:spacing w:before="240" w:after="60"/>
      <w:outlineLvl w:val="4"/>
    </w:pPr>
    <w:rPr>
      <w:rFonts w:ascii="Calibri" w:hAnsi="Calibri" w:cs="Arial"/>
      <w:b/>
      <w:bCs/>
      <w:i/>
      <w:iCs/>
      <w:sz w:val="26"/>
      <w:szCs w:val="26"/>
      <w:lang/>
    </w:rPr>
  </w:style>
  <w:style w:type="paragraph" w:styleId="Heading6">
    <w:name w:val="heading 6"/>
    <w:basedOn w:val="Normal"/>
    <w:next w:val="Normal"/>
    <w:link w:val="Heading6Char"/>
    <w:semiHidden/>
    <w:unhideWhenUsed/>
    <w:qFormat/>
    <w:rsid w:val="00247CD9"/>
    <w:pPr>
      <w:spacing w:before="240" w:after="60"/>
      <w:outlineLvl w:val="5"/>
    </w:pPr>
    <w:rPr>
      <w:rFonts w:ascii="Calibri" w:hAnsi="Calibri" w:cs="Arial"/>
      <w:b/>
      <w:bCs/>
      <w:sz w:val="22"/>
      <w:szCs w:val="22"/>
      <w:lang/>
    </w:rPr>
  </w:style>
  <w:style w:type="paragraph" w:styleId="Heading7">
    <w:name w:val="heading 7"/>
    <w:basedOn w:val="Normal"/>
    <w:next w:val="Normal"/>
    <w:link w:val="Heading7Char"/>
    <w:semiHidden/>
    <w:unhideWhenUsed/>
    <w:qFormat/>
    <w:rsid w:val="00247CD9"/>
    <w:pPr>
      <w:spacing w:before="240" w:after="60"/>
      <w:outlineLvl w:val="6"/>
    </w:pPr>
    <w:rPr>
      <w:rFonts w:ascii="Calibri" w:hAnsi="Calibri" w:cs="Arial"/>
      <w:lang/>
    </w:rPr>
  </w:style>
  <w:style w:type="paragraph" w:styleId="Heading8">
    <w:name w:val="heading 8"/>
    <w:basedOn w:val="Normal"/>
    <w:next w:val="Normal"/>
    <w:link w:val="Heading8Char"/>
    <w:semiHidden/>
    <w:unhideWhenUsed/>
    <w:qFormat/>
    <w:rsid w:val="00247CD9"/>
    <w:pPr>
      <w:spacing w:before="240" w:after="60"/>
      <w:outlineLvl w:val="7"/>
    </w:pPr>
    <w:rPr>
      <w:rFonts w:ascii="Calibri" w:hAnsi="Calibri" w:cs="Arial"/>
      <w:i/>
      <w:iCs/>
      <w:lang/>
    </w:rPr>
  </w:style>
  <w:style w:type="paragraph" w:styleId="Heading9">
    <w:name w:val="heading 9"/>
    <w:basedOn w:val="Normal"/>
    <w:next w:val="Normal"/>
    <w:link w:val="Heading9Char"/>
    <w:semiHidden/>
    <w:unhideWhenUsed/>
    <w:qFormat/>
    <w:rsid w:val="00247CD9"/>
    <w:pPr>
      <w:spacing w:before="240" w:after="60"/>
      <w:outlineLvl w:val="8"/>
    </w:pPr>
    <w:rPr>
      <w:rFonts w:ascii="Cambria" w:hAnsi="Cambria"/>
      <w:sz w:val="22"/>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14323"/>
    <w:rPr>
      <w:color w:val="0000FF"/>
      <w:u w:val="single"/>
    </w:rPr>
  </w:style>
  <w:style w:type="table" w:styleId="TableGrid">
    <w:name w:val="Table Grid"/>
    <w:basedOn w:val="TableNormal"/>
    <w:rsid w:val="0095713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F6D8A"/>
    <w:pPr>
      <w:tabs>
        <w:tab w:val="center" w:pos="4153"/>
        <w:tab w:val="right" w:pos="8306"/>
      </w:tabs>
    </w:pPr>
  </w:style>
  <w:style w:type="paragraph" w:styleId="Footer">
    <w:name w:val="footer"/>
    <w:basedOn w:val="Normal"/>
    <w:link w:val="FooterChar"/>
    <w:uiPriority w:val="99"/>
    <w:rsid w:val="009F6D8A"/>
    <w:pPr>
      <w:tabs>
        <w:tab w:val="center" w:pos="4153"/>
        <w:tab w:val="right" w:pos="8306"/>
      </w:tabs>
    </w:pPr>
    <w:rPr>
      <w:lang/>
    </w:rPr>
  </w:style>
  <w:style w:type="character" w:customStyle="1" w:styleId="Heading1Char">
    <w:name w:val="Heading 1 Char"/>
    <w:link w:val="Heading1"/>
    <w:rsid w:val="000006BA"/>
    <w:rPr>
      <w:b/>
      <w:bCs/>
      <w:sz w:val="24"/>
      <w:szCs w:val="24"/>
      <w:lang w:eastAsia="ar-SA" w:bidi="ar-EG"/>
    </w:rPr>
  </w:style>
  <w:style w:type="table" w:customStyle="1" w:styleId="TableGrid1">
    <w:name w:val="Table Grid1"/>
    <w:basedOn w:val="TableNormal"/>
    <w:next w:val="TableGrid"/>
    <w:uiPriority w:val="59"/>
    <w:rsid w:val="0036256E"/>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E05468"/>
    <w:rPr>
      <w:rFonts w:ascii="Cambria" w:eastAsia="Times New Roman" w:hAnsi="Cambria" w:cs="Times New Roman"/>
      <w:b/>
      <w:bCs/>
      <w:i/>
      <w:iCs/>
      <w:sz w:val="28"/>
      <w:szCs w:val="28"/>
      <w:lang w:bidi="ar-EG"/>
    </w:rPr>
  </w:style>
  <w:style w:type="character" w:customStyle="1" w:styleId="Heading3Char">
    <w:name w:val="Heading 3 Char"/>
    <w:link w:val="Heading3"/>
    <w:semiHidden/>
    <w:rsid w:val="00E05468"/>
    <w:rPr>
      <w:rFonts w:ascii="Cambria" w:eastAsia="Times New Roman" w:hAnsi="Cambria" w:cs="Times New Roman"/>
      <w:b/>
      <w:bCs/>
      <w:sz w:val="26"/>
      <w:szCs w:val="26"/>
      <w:lang w:bidi="ar-EG"/>
    </w:rPr>
  </w:style>
  <w:style w:type="table" w:customStyle="1" w:styleId="TableGrid2">
    <w:name w:val="Table Grid2"/>
    <w:basedOn w:val="TableNormal"/>
    <w:next w:val="TableGrid"/>
    <w:rsid w:val="0024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247CD9"/>
    <w:rPr>
      <w:rFonts w:ascii="Calibri" w:eastAsia="Times New Roman" w:hAnsi="Calibri" w:cs="Arial"/>
      <w:b/>
      <w:bCs/>
      <w:sz w:val="28"/>
      <w:szCs w:val="28"/>
      <w:lang w:bidi="ar-EG"/>
    </w:rPr>
  </w:style>
  <w:style w:type="table" w:customStyle="1" w:styleId="TableGrid3">
    <w:name w:val="Table Grid3"/>
    <w:basedOn w:val="TableNormal"/>
    <w:next w:val="TableGrid"/>
    <w:rsid w:val="0024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247CD9"/>
    <w:rPr>
      <w:rFonts w:ascii="Calibri" w:eastAsia="Times New Roman" w:hAnsi="Calibri" w:cs="Arial"/>
      <w:b/>
      <w:bCs/>
      <w:i/>
      <w:iCs/>
      <w:sz w:val="26"/>
      <w:szCs w:val="26"/>
      <w:lang w:bidi="ar-EG"/>
    </w:rPr>
  </w:style>
  <w:style w:type="character" w:customStyle="1" w:styleId="Heading6Char">
    <w:name w:val="Heading 6 Char"/>
    <w:link w:val="Heading6"/>
    <w:semiHidden/>
    <w:rsid w:val="00247CD9"/>
    <w:rPr>
      <w:rFonts w:ascii="Calibri" w:eastAsia="Times New Roman" w:hAnsi="Calibri" w:cs="Arial"/>
      <w:b/>
      <w:bCs/>
      <w:sz w:val="22"/>
      <w:szCs w:val="22"/>
      <w:lang w:bidi="ar-EG"/>
    </w:rPr>
  </w:style>
  <w:style w:type="character" w:customStyle="1" w:styleId="Heading7Char">
    <w:name w:val="Heading 7 Char"/>
    <w:link w:val="Heading7"/>
    <w:semiHidden/>
    <w:rsid w:val="00247CD9"/>
    <w:rPr>
      <w:rFonts w:ascii="Calibri" w:eastAsia="Times New Roman" w:hAnsi="Calibri" w:cs="Arial"/>
      <w:sz w:val="24"/>
      <w:szCs w:val="24"/>
      <w:lang w:bidi="ar-EG"/>
    </w:rPr>
  </w:style>
  <w:style w:type="character" w:customStyle="1" w:styleId="Heading8Char">
    <w:name w:val="Heading 8 Char"/>
    <w:link w:val="Heading8"/>
    <w:semiHidden/>
    <w:rsid w:val="00247CD9"/>
    <w:rPr>
      <w:rFonts w:ascii="Calibri" w:eastAsia="Times New Roman" w:hAnsi="Calibri" w:cs="Arial"/>
      <w:i/>
      <w:iCs/>
      <w:sz w:val="24"/>
      <w:szCs w:val="24"/>
      <w:lang w:bidi="ar-EG"/>
    </w:rPr>
  </w:style>
  <w:style w:type="character" w:customStyle="1" w:styleId="Heading9Char">
    <w:name w:val="Heading 9 Char"/>
    <w:link w:val="Heading9"/>
    <w:semiHidden/>
    <w:rsid w:val="00247CD9"/>
    <w:rPr>
      <w:rFonts w:ascii="Cambria" w:eastAsia="Times New Roman" w:hAnsi="Cambria" w:cs="Times New Roman"/>
      <w:sz w:val="22"/>
      <w:szCs w:val="22"/>
      <w:lang w:bidi="ar-EG"/>
    </w:rPr>
  </w:style>
  <w:style w:type="paragraph" w:styleId="BodyText3">
    <w:name w:val="Body Text 3"/>
    <w:basedOn w:val="Normal"/>
    <w:link w:val="BodyText3Char"/>
    <w:rsid w:val="00F13757"/>
    <w:pPr>
      <w:spacing w:after="120"/>
    </w:pPr>
    <w:rPr>
      <w:sz w:val="16"/>
      <w:szCs w:val="16"/>
      <w:lang/>
    </w:rPr>
  </w:style>
  <w:style w:type="character" w:customStyle="1" w:styleId="BodyText3Char">
    <w:name w:val="Body Text 3 Char"/>
    <w:link w:val="BodyText3"/>
    <w:rsid w:val="00F13757"/>
    <w:rPr>
      <w:sz w:val="16"/>
      <w:szCs w:val="16"/>
      <w:lang w:bidi="ar-EG"/>
    </w:rPr>
  </w:style>
  <w:style w:type="paragraph" w:styleId="BlockText">
    <w:name w:val="Block Text"/>
    <w:basedOn w:val="Normal"/>
    <w:rsid w:val="00A011DF"/>
    <w:pPr>
      <w:ind w:right="720"/>
    </w:pPr>
    <w:rPr>
      <w:rFonts w:cs="DecoType Thuluth"/>
      <w:b/>
      <w:bCs/>
      <w:noProof/>
      <w:sz w:val="22"/>
      <w:szCs w:val="30"/>
      <w:lang w:eastAsia="ar-SA" w:bidi="ar-SA"/>
    </w:rPr>
  </w:style>
  <w:style w:type="paragraph" w:styleId="NoSpacing">
    <w:name w:val="No Spacing"/>
    <w:link w:val="NoSpacingChar"/>
    <w:uiPriority w:val="1"/>
    <w:qFormat/>
    <w:rsid w:val="00A011DF"/>
    <w:rPr>
      <w:rFonts w:ascii="Calibri" w:hAnsi="Calibri" w:cs="Arial"/>
      <w:sz w:val="22"/>
      <w:szCs w:val="22"/>
      <w:lang w:eastAsia="ja-JP"/>
    </w:rPr>
  </w:style>
  <w:style w:type="character" w:customStyle="1" w:styleId="NoSpacingChar">
    <w:name w:val="No Spacing Char"/>
    <w:link w:val="NoSpacing"/>
    <w:uiPriority w:val="1"/>
    <w:rsid w:val="00A011DF"/>
    <w:rPr>
      <w:rFonts w:ascii="Calibri" w:hAnsi="Calibri" w:cs="Arial"/>
      <w:sz w:val="22"/>
      <w:szCs w:val="22"/>
      <w:lang w:val="en-US" w:eastAsia="ja-JP" w:bidi="ar-SA"/>
    </w:rPr>
  </w:style>
  <w:style w:type="paragraph" w:styleId="BalloonText">
    <w:name w:val="Balloon Text"/>
    <w:basedOn w:val="Normal"/>
    <w:link w:val="BalloonTextChar"/>
    <w:rsid w:val="00083C0D"/>
    <w:rPr>
      <w:rFonts w:ascii="Tahoma" w:hAnsi="Tahoma" w:cs="Tahoma"/>
      <w:sz w:val="16"/>
      <w:szCs w:val="16"/>
      <w:lang/>
    </w:rPr>
  </w:style>
  <w:style w:type="character" w:customStyle="1" w:styleId="BalloonTextChar">
    <w:name w:val="Balloon Text Char"/>
    <w:link w:val="BalloonText"/>
    <w:rsid w:val="00083C0D"/>
    <w:rPr>
      <w:rFonts w:ascii="Tahoma" w:hAnsi="Tahoma" w:cs="Tahoma"/>
      <w:sz w:val="16"/>
      <w:szCs w:val="16"/>
      <w:lang w:bidi="ar-EG"/>
    </w:rPr>
  </w:style>
  <w:style w:type="character" w:customStyle="1" w:styleId="FooterChar">
    <w:name w:val="Footer Char"/>
    <w:link w:val="Footer"/>
    <w:uiPriority w:val="99"/>
    <w:rsid w:val="004D34D4"/>
    <w:rPr>
      <w:sz w:val="24"/>
      <w:szCs w:val="24"/>
      <w:lang w:bidi="ar-EG"/>
    </w:rPr>
  </w:style>
  <w:style w:type="paragraph" w:styleId="ListParagraph">
    <w:name w:val="List Paragraph"/>
    <w:basedOn w:val="Normal"/>
    <w:uiPriority w:val="34"/>
    <w:qFormat/>
    <w:rsid w:val="000B6508"/>
    <w:pPr>
      <w:spacing w:after="200" w:line="276" w:lineRule="auto"/>
      <w:ind w:left="720"/>
      <w:contextualSpacing/>
    </w:pPr>
    <w:rPr>
      <w:rFonts w:ascii="Calibri" w:eastAsia="Calibri" w:hAnsi="Calibri" w:cs="Arial"/>
      <w:sz w:val="22"/>
      <w:szCs w:val="22"/>
      <w:lang w:bidi="ar-SA"/>
    </w:rPr>
  </w:style>
  <w:style w:type="character" w:styleId="CommentReference">
    <w:name w:val="annotation reference"/>
    <w:rsid w:val="001922E4"/>
    <w:rPr>
      <w:sz w:val="16"/>
      <w:szCs w:val="16"/>
    </w:rPr>
  </w:style>
  <w:style w:type="paragraph" w:styleId="CommentText">
    <w:name w:val="annotation text"/>
    <w:basedOn w:val="Normal"/>
    <w:link w:val="CommentTextChar"/>
    <w:rsid w:val="001922E4"/>
    <w:rPr>
      <w:sz w:val="20"/>
      <w:szCs w:val="20"/>
      <w:lang/>
    </w:rPr>
  </w:style>
  <w:style w:type="character" w:customStyle="1" w:styleId="CommentTextChar">
    <w:name w:val="Comment Text Char"/>
    <w:link w:val="CommentText"/>
    <w:rsid w:val="001922E4"/>
    <w:rPr>
      <w:lang w:bidi="ar-EG"/>
    </w:rPr>
  </w:style>
  <w:style w:type="paragraph" w:styleId="CommentSubject">
    <w:name w:val="annotation subject"/>
    <w:basedOn w:val="CommentText"/>
    <w:next w:val="CommentText"/>
    <w:link w:val="CommentSubjectChar"/>
    <w:rsid w:val="001922E4"/>
    <w:rPr>
      <w:b/>
      <w:bCs/>
    </w:rPr>
  </w:style>
  <w:style w:type="character" w:customStyle="1" w:styleId="CommentSubjectChar">
    <w:name w:val="Comment Subject Char"/>
    <w:link w:val="CommentSubject"/>
    <w:rsid w:val="001922E4"/>
    <w:rPr>
      <w:b/>
      <w:bCs/>
      <w:lang w:bidi="ar-EG"/>
    </w:rPr>
  </w:style>
  <w:style w:type="table" w:customStyle="1" w:styleId="TableGrid4">
    <w:name w:val="Table Grid4"/>
    <w:basedOn w:val="TableNormal"/>
    <w:next w:val="TableGrid"/>
    <w:uiPriority w:val="59"/>
    <w:rsid w:val="009131C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72766"/>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61"/>
    <w:rsid w:val="00EB1614"/>
    <w:rPr>
      <w:rFonts w:ascii="Calibri" w:eastAsia="Calibri" w:hAnsi="Calibri" w:cs="Arial"/>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Classic3">
    <w:name w:val="Table Classic 3"/>
    <w:basedOn w:val="TableNormal"/>
    <w:rsid w:val="005A37E0"/>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78827151">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4">
          <w:marLeft w:val="0"/>
          <w:marRight w:val="547"/>
          <w:marTop w:val="0"/>
          <w:marBottom w:val="0"/>
          <w:divBdr>
            <w:top w:val="none" w:sz="0" w:space="0" w:color="auto"/>
            <w:left w:val="none" w:sz="0" w:space="0" w:color="auto"/>
            <w:bottom w:val="none" w:sz="0" w:space="0" w:color="auto"/>
            <w:right w:val="none" w:sz="0" w:space="0" w:color="auto"/>
          </w:divBdr>
        </w:div>
      </w:divsChild>
    </w:div>
    <w:div w:id="10623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509B-2D85-45E1-9AC7-FFEDA67A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1004</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استقصاء رضا القيادات الإدارية والعاملين بالجهاز الإداري للعام الدراسي 2014 /2015 م</vt:lpstr>
      <vt:lpstr>استقصاء رضا القيادات الإدارية والعاملين بالجهاز الإداري للعام الدراسي 2014 /2015 م</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استقصاء رضا القيادات الإدارية والعاملين بالجهاز الإداري للعام الدراسي 2014 /2015 م</dc:title>
  <dc:creator>fatma</dc:creator>
  <cp:lastModifiedBy>ALASEEL</cp:lastModifiedBy>
  <cp:revision>2</cp:revision>
  <cp:lastPrinted>2019-12-30T08:35:00Z</cp:lastPrinted>
  <dcterms:created xsi:type="dcterms:W3CDTF">2020-05-18T19:39:00Z</dcterms:created>
  <dcterms:modified xsi:type="dcterms:W3CDTF">2020-05-18T19:39:00Z</dcterms:modified>
</cp:coreProperties>
</file>