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745" w:type="dxa"/>
        <w:jc w:val="center"/>
        <w:tblLook w:val="04A0" w:firstRow="1" w:lastRow="0" w:firstColumn="1" w:lastColumn="0" w:noHBand="0" w:noVBand="1"/>
      </w:tblPr>
      <w:tblGrid>
        <w:gridCol w:w="2695"/>
        <w:gridCol w:w="12050"/>
      </w:tblGrid>
      <w:tr w:rsidR="00810CFC" w14:paraId="49FA48E3" w14:textId="77777777" w:rsidTr="00B40CC5">
        <w:trPr>
          <w:trHeight w:val="530"/>
          <w:jc w:val="center"/>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DA7CF" w14:textId="77777777" w:rsidR="00810CFC" w:rsidRPr="00B40CC5" w:rsidRDefault="00CB7C3D" w:rsidP="003314EE">
            <w:pPr>
              <w:pStyle w:val="NoSpacing"/>
              <w:rPr>
                <w:b/>
                <w:bCs/>
              </w:rPr>
            </w:pPr>
            <w:bookmarkStart w:id="0" w:name="_GoBack"/>
            <w:bookmarkEnd w:id="0"/>
            <w:r w:rsidRPr="00B40CC5">
              <w:rPr>
                <w:b/>
                <w:bCs/>
              </w:rPr>
              <w:t>Name</w:t>
            </w:r>
          </w:p>
        </w:tc>
        <w:tc>
          <w:tcPr>
            <w:tcW w:w="12050" w:type="dxa"/>
            <w:tcBorders>
              <w:top w:val="single" w:sz="4" w:space="0" w:color="auto"/>
              <w:left w:val="nil"/>
              <w:bottom w:val="single" w:sz="4" w:space="0" w:color="auto"/>
              <w:right w:val="single" w:sz="4" w:space="0" w:color="auto"/>
            </w:tcBorders>
            <w:shd w:val="clear" w:color="auto" w:fill="auto"/>
            <w:vAlign w:val="center"/>
            <w:hideMark/>
          </w:tcPr>
          <w:p w14:paraId="09DBA29E" w14:textId="3F0D6C3D" w:rsidR="00810CFC" w:rsidRPr="00BB4C66" w:rsidRDefault="00BB4C66" w:rsidP="00BB4C66">
            <w:pPr>
              <w:spacing w:after="0" w:line="240" w:lineRule="auto"/>
              <w:rPr>
                <w:b/>
                <w:bCs/>
              </w:rPr>
            </w:pPr>
            <w:r w:rsidRPr="00BB4C66">
              <w:rPr>
                <w:b/>
                <w:bCs/>
              </w:rPr>
              <w:t>Dr. Abdel-Fattah Heliel, Associate Professor</w:t>
            </w:r>
          </w:p>
        </w:tc>
      </w:tr>
      <w:tr w:rsidR="00810CFC" w14:paraId="356DF7E5" w14:textId="77777777" w:rsidTr="00B40CC5">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21CAFCDD" w14:textId="77777777" w:rsidR="00810CFC" w:rsidRDefault="00CB7C3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Photo</w:t>
            </w:r>
          </w:p>
        </w:tc>
        <w:tc>
          <w:tcPr>
            <w:tcW w:w="12050" w:type="dxa"/>
            <w:tcBorders>
              <w:top w:val="nil"/>
              <w:left w:val="nil"/>
              <w:bottom w:val="single" w:sz="4" w:space="0" w:color="auto"/>
              <w:right w:val="single" w:sz="4" w:space="0" w:color="auto"/>
            </w:tcBorders>
            <w:shd w:val="clear" w:color="auto" w:fill="auto"/>
            <w:noWrap/>
            <w:vAlign w:val="bottom"/>
            <w:hideMark/>
          </w:tcPr>
          <w:p w14:paraId="0353804F" w14:textId="57356A31" w:rsidR="00810CFC" w:rsidRDefault="00CB7C3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r w:rsidR="001D3EEB">
              <w:rPr>
                <w:rFonts w:ascii="Times New Roman" w:eastAsia="Times New Roman" w:hAnsi="Times New Roman" w:cs="Times New Roman"/>
                <w:b/>
                <w:bCs/>
                <w:noProof/>
                <w:color w:val="000000"/>
                <w:sz w:val="24"/>
                <w:szCs w:val="24"/>
              </w:rPr>
              <w:drawing>
                <wp:inline distT="0" distB="0" distL="0" distR="0" wp14:anchorId="3737B48A" wp14:editId="43DD558C">
                  <wp:extent cx="1158240" cy="116488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1326" cy="1167986"/>
                          </a:xfrm>
                          <a:prstGeom prst="rect">
                            <a:avLst/>
                          </a:prstGeom>
                        </pic:spPr>
                      </pic:pic>
                    </a:graphicData>
                  </a:graphic>
                </wp:inline>
              </w:drawing>
            </w:r>
          </w:p>
        </w:tc>
      </w:tr>
      <w:tr w:rsidR="00810CFC" w14:paraId="37139D4D" w14:textId="77777777" w:rsidTr="00B40CC5">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6CBD194" w14:textId="77777777" w:rsidR="00810CFC" w:rsidRDefault="00CB7C3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Degree</w:t>
            </w:r>
          </w:p>
        </w:tc>
        <w:tc>
          <w:tcPr>
            <w:tcW w:w="12050" w:type="dxa"/>
            <w:tcBorders>
              <w:top w:val="nil"/>
              <w:left w:val="nil"/>
              <w:bottom w:val="single" w:sz="4" w:space="0" w:color="auto"/>
              <w:right w:val="single" w:sz="4" w:space="0" w:color="auto"/>
            </w:tcBorders>
            <w:shd w:val="clear" w:color="auto" w:fill="auto"/>
            <w:noWrap/>
            <w:vAlign w:val="bottom"/>
            <w:hideMark/>
          </w:tcPr>
          <w:p w14:paraId="6433ECE3" w14:textId="7D899C18" w:rsidR="00810CFC" w:rsidRPr="00B40CC5" w:rsidRDefault="00CB7C3D" w:rsidP="00141DA8">
            <w:pPr>
              <w:spacing w:after="0" w:line="240" w:lineRule="auto"/>
              <w:rPr>
                <w:rFonts w:ascii="Times New Roman" w:eastAsia="Times New Roman" w:hAnsi="Times New Roman" w:cs="Times New Roman"/>
                <w:color w:val="000000"/>
              </w:rPr>
            </w:pPr>
            <w:r w:rsidRPr="00B40CC5">
              <w:rPr>
                <w:rFonts w:ascii="Times New Roman" w:eastAsia="Times New Roman" w:hAnsi="Times New Roman" w:cs="Times New Roman"/>
                <w:color w:val="000000"/>
              </w:rPr>
              <w:t xml:space="preserve">Associate Professor of Computer </w:t>
            </w:r>
            <w:r w:rsidR="00141DA8" w:rsidRPr="00141DA8">
              <w:rPr>
                <w:rFonts w:ascii="Times New Roman" w:eastAsia="Times New Roman" w:hAnsi="Times New Roman" w:cs="Times New Roman"/>
                <w:color w:val="000000"/>
              </w:rPr>
              <w:t xml:space="preserve">Engineering </w:t>
            </w:r>
            <w:r w:rsidRPr="00B40CC5">
              <w:rPr>
                <w:rFonts w:ascii="Times New Roman" w:eastAsia="Times New Roman" w:hAnsi="Times New Roman" w:cs="Times New Roman"/>
                <w:color w:val="000000"/>
              </w:rPr>
              <w:t>and Automatic Control</w:t>
            </w:r>
          </w:p>
        </w:tc>
      </w:tr>
      <w:tr w:rsidR="00810CFC" w14:paraId="1452B73D" w14:textId="77777777" w:rsidTr="00B40CC5">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6866ED7" w14:textId="77777777" w:rsidR="00810CFC" w:rsidRDefault="00CB7C3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Department</w:t>
            </w:r>
          </w:p>
        </w:tc>
        <w:tc>
          <w:tcPr>
            <w:tcW w:w="12050" w:type="dxa"/>
            <w:tcBorders>
              <w:top w:val="nil"/>
              <w:left w:val="nil"/>
              <w:bottom w:val="single" w:sz="4" w:space="0" w:color="auto"/>
              <w:right w:val="single" w:sz="4" w:space="0" w:color="auto"/>
            </w:tcBorders>
            <w:shd w:val="clear" w:color="auto" w:fill="auto"/>
            <w:noWrap/>
            <w:vAlign w:val="bottom"/>
            <w:hideMark/>
          </w:tcPr>
          <w:p w14:paraId="6E56D5BD" w14:textId="77777777" w:rsidR="00810CFC" w:rsidRPr="00B40CC5" w:rsidRDefault="00CB7C3D">
            <w:pPr>
              <w:spacing w:after="0" w:line="240" w:lineRule="auto"/>
              <w:rPr>
                <w:rFonts w:ascii="Times New Roman" w:eastAsia="Times New Roman" w:hAnsi="Times New Roman" w:cs="Times New Roman"/>
                <w:color w:val="000000"/>
              </w:rPr>
            </w:pPr>
            <w:r w:rsidRPr="00B40CC5">
              <w:rPr>
                <w:rFonts w:ascii="Times New Roman" w:eastAsia="Times New Roman" w:hAnsi="Times New Roman" w:cs="Times New Roman"/>
                <w:color w:val="000000"/>
              </w:rPr>
              <w:t>Electrical Engineering Department</w:t>
            </w:r>
          </w:p>
        </w:tc>
      </w:tr>
      <w:tr w:rsidR="00810CFC" w14:paraId="07E0800B" w14:textId="77777777" w:rsidTr="00B40CC5">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44C5123" w14:textId="77777777" w:rsidR="00810CFC" w:rsidRDefault="00CB7C3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General Specialization</w:t>
            </w:r>
          </w:p>
        </w:tc>
        <w:tc>
          <w:tcPr>
            <w:tcW w:w="12050" w:type="dxa"/>
            <w:tcBorders>
              <w:top w:val="nil"/>
              <w:left w:val="nil"/>
              <w:bottom w:val="single" w:sz="4" w:space="0" w:color="auto"/>
              <w:right w:val="single" w:sz="4" w:space="0" w:color="auto"/>
            </w:tcBorders>
            <w:shd w:val="clear" w:color="auto" w:fill="auto"/>
            <w:noWrap/>
            <w:vAlign w:val="bottom"/>
            <w:hideMark/>
          </w:tcPr>
          <w:p w14:paraId="3ED18B79" w14:textId="5EADDFB5" w:rsidR="00810CFC" w:rsidRPr="00B40CC5" w:rsidRDefault="00CB7C3D" w:rsidP="00141DA8">
            <w:pPr>
              <w:spacing w:after="0" w:line="240" w:lineRule="auto"/>
              <w:rPr>
                <w:rFonts w:ascii="Times New Roman" w:eastAsia="Times New Roman" w:hAnsi="Times New Roman" w:cs="Times New Roman"/>
                <w:color w:val="222222"/>
              </w:rPr>
            </w:pPr>
            <w:r w:rsidRPr="00B40CC5">
              <w:rPr>
                <w:rFonts w:ascii="Times New Roman" w:eastAsia="Times New Roman" w:hAnsi="Times New Roman" w:cs="Times New Roman"/>
                <w:color w:val="000000"/>
              </w:rPr>
              <w:t xml:space="preserve">Computer </w:t>
            </w:r>
            <w:r w:rsidR="00141DA8" w:rsidRPr="00141DA8">
              <w:rPr>
                <w:rFonts w:ascii="Times New Roman" w:eastAsia="Times New Roman" w:hAnsi="Times New Roman" w:cs="Times New Roman"/>
                <w:color w:val="000000"/>
              </w:rPr>
              <w:t xml:space="preserve">Engineering </w:t>
            </w:r>
            <w:r w:rsidRPr="00B40CC5">
              <w:rPr>
                <w:rFonts w:ascii="Times New Roman" w:eastAsia="Times New Roman" w:hAnsi="Times New Roman" w:cs="Times New Roman"/>
                <w:color w:val="000000"/>
              </w:rPr>
              <w:t>and Automatic Control</w:t>
            </w:r>
          </w:p>
        </w:tc>
      </w:tr>
      <w:tr w:rsidR="00810CFC" w14:paraId="0A80EFC8" w14:textId="77777777" w:rsidTr="00B40CC5">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A9CECBA" w14:textId="77777777" w:rsidR="00810CFC" w:rsidRDefault="00CB7C3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Specialization</w:t>
            </w:r>
          </w:p>
        </w:tc>
        <w:tc>
          <w:tcPr>
            <w:tcW w:w="12050" w:type="dxa"/>
            <w:tcBorders>
              <w:top w:val="nil"/>
              <w:left w:val="nil"/>
              <w:bottom w:val="single" w:sz="4" w:space="0" w:color="auto"/>
              <w:right w:val="single" w:sz="4" w:space="0" w:color="auto"/>
            </w:tcBorders>
            <w:shd w:val="clear" w:color="auto" w:fill="auto"/>
            <w:noWrap/>
            <w:vAlign w:val="bottom"/>
            <w:hideMark/>
          </w:tcPr>
          <w:p w14:paraId="01328765" w14:textId="52C76B29" w:rsidR="00810CFC" w:rsidRPr="00B40CC5" w:rsidRDefault="00DF6368">
            <w:pPr>
              <w:spacing w:after="0" w:line="240" w:lineRule="auto"/>
              <w:rPr>
                <w:rFonts w:ascii="Times New Roman" w:eastAsia="Times New Roman" w:hAnsi="Times New Roman" w:cs="Times New Roman"/>
                <w:color w:val="000000"/>
                <w:sz w:val="24"/>
                <w:szCs w:val="24"/>
              </w:rPr>
            </w:pPr>
            <w:r w:rsidRPr="00B40CC5">
              <w:rPr>
                <w:rFonts w:ascii="Times New Roman" w:eastAsia="Times New Roman" w:hAnsi="Times New Roman" w:cs="Times New Roman"/>
                <w:color w:val="000000"/>
                <w:sz w:val="24"/>
                <w:szCs w:val="24"/>
              </w:rPr>
              <w:t>Soft C</w:t>
            </w:r>
            <w:r w:rsidR="00CB7C3D" w:rsidRPr="00B40CC5">
              <w:rPr>
                <w:rFonts w:ascii="Times New Roman" w:eastAsia="Times New Roman" w:hAnsi="Times New Roman" w:cs="Times New Roman"/>
                <w:color w:val="000000"/>
                <w:sz w:val="24"/>
                <w:szCs w:val="24"/>
              </w:rPr>
              <w:t xml:space="preserve">omputing </w:t>
            </w:r>
          </w:p>
        </w:tc>
      </w:tr>
      <w:tr w:rsidR="00810CFC" w14:paraId="59E68D20" w14:textId="77777777" w:rsidTr="00B40CC5">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0F7B8714" w14:textId="77777777" w:rsidR="00810CFC" w:rsidRDefault="00CB7C3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Home page</w:t>
            </w:r>
          </w:p>
        </w:tc>
        <w:tc>
          <w:tcPr>
            <w:tcW w:w="12050" w:type="dxa"/>
            <w:tcBorders>
              <w:top w:val="nil"/>
              <w:left w:val="nil"/>
              <w:bottom w:val="single" w:sz="4" w:space="0" w:color="auto"/>
              <w:right w:val="single" w:sz="4" w:space="0" w:color="auto"/>
            </w:tcBorders>
            <w:shd w:val="clear" w:color="auto" w:fill="auto"/>
            <w:noWrap/>
            <w:vAlign w:val="bottom"/>
            <w:hideMark/>
          </w:tcPr>
          <w:p w14:paraId="10F9CAD2" w14:textId="0E0D0077" w:rsidR="00810CFC" w:rsidRPr="00B40CC5" w:rsidRDefault="00CB7C3D">
            <w:pPr>
              <w:spacing w:after="0" w:line="240" w:lineRule="auto"/>
              <w:rPr>
                <w:rFonts w:ascii="Times New Roman" w:eastAsia="Times New Roman" w:hAnsi="Times New Roman" w:cs="Times New Roman"/>
                <w:color w:val="0563C1"/>
                <w:u w:val="single"/>
              </w:rPr>
            </w:pPr>
            <w:r w:rsidRPr="00B40CC5">
              <w:rPr>
                <w:rFonts w:ascii="Times New Roman" w:eastAsia="Times New Roman" w:hAnsi="Times New Roman" w:cs="Times New Roman"/>
                <w:color w:val="0563C1"/>
                <w:u w:val="single"/>
              </w:rPr>
              <w:t>www.kfs.edu.eg/</w:t>
            </w:r>
          </w:p>
        </w:tc>
      </w:tr>
      <w:tr w:rsidR="00810CFC" w14:paraId="62F106C5" w14:textId="77777777" w:rsidTr="00B40CC5">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7CC0FAF9" w14:textId="77777777" w:rsidR="00810CFC" w:rsidRDefault="00CB7C3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Google Scholar</w:t>
            </w:r>
          </w:p>
        </w:tc>
        <w:tc>
          <w:tcPr>
            <w:tcW w:w="12050" w:type="dxa"/>
            <w:tcBorders>
              <w:top w:val="nil"/>
              <w:left w:val="nil"/>
              <w:bottom w:val="single" w:sz="4" w:space="0" w:color="auto"/>
              <w:right w:val="single" w:sz="4" w:space="0" w:color="auto"/>
            </w:tcBorders>
            <w:shd w:val="clear" w:color="auto" w:fill="auto"/>
            <w:noWrap/>
            <w:vAlign w:val="bottom"/>
            <w:hideMark/>
          </w:tcPr>
          <w:p w14:paraId="12690BA9" w14:textId="020828AC" w:rsidR="00810CFC" w:rsidRPr="00B40CC5" w:rsidRDefault="009E6434" w:rsidP="006303B2">
            <w:pPr>
              <w:spacing w:after="0" w:line="240" w:lineRule="auto"/>
            </w:pPr>
            <w:hyperlink r:id="rId6" w:history="1">
              <w:r w:rsidR="006303B2" w:rsidRPr="00B40CC5">
                <w:rPr>
                  <w:rStyle w:val="Hyperlink"/>
                </w:rPr>
                <w:t>https://scholar.google.com.eg/citations?hl=en&amp;user=t5NmbcIAAAAJ&amp;view_op=list_works&amp;sortby=pubdate</w:t>
              </w:r>
            </w:hyperlink>
            <w:r w:rsidR="006303B2" w:rsidRPr="00B40CC5">
              <w:t xml:space="preserve"> </w:t>
            </w:r>
          </w:p>
        </w:tc>
      </w:tr>
      <w:tr w:rsidR="00810CFC" w14:paraId="03D95365" w14:textId="77777777" w:rsidTr="00B40CC5">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539D8C21" w14:textId="77777777" w:rsidR="00810CFC" w:rsidRDefault="00CB7C3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E-Mail</w:t>
            </w:r>
          </w:p>
        </w:tc>
        <w:tc>
          <w:tcPr>
            <w:tcW w:w="12050" w:type="dxa"/>
            <w:tcBorders>
              <w:top w:val="nil"/>
              <w:left w:val="nil"/>
              <w:bottom w:val="single" w:sz="4" w:space="0" w:color="auto"/>
              <w:right w:val="single" w:sz="4" w:space="0" w:color="auto"/>
            </w:tcBorders>
            <w:shd w:val="clear" w:color="auto" w:fill="auto"/>
            <w:noWrap/>
            <w:vAlign w:val="bottom"/>
            <w:hideMark/>
          </w:tcPr>
          <w:p w14:paraId="5E15C2A6" w14:textId="3FCB5B10" w:rsidR="00810CFC" w:rsidRPr="00B40CC5" w:rsidRDefault="009E6434">
            <w:pPr>
              <w:spacing w:after="0" w:line="240" w:lineRule="auto"/>
              <w:rPr>
                <w:rFonts w:ascii="Times New Roman" w:eastAsia="Times New Roman" w:hAnsi="Times New Roman" w:cs="Times New Roman"/>
                <w:color w:val="0563C1"/>
                <w:u w:val="single"/>
              </w:rPr>
            </w:pPr>
            <w:hyperlink r:id="rId7" w:history="1">
              <w:r w:rsidR="006303B2" w:rsidRPr="00B40CC5">
                <w:rPr>
                  <w:rStyle w:val="Hyperlink"/>
                  <w:rFonts w:ascii="Times New Roman" w:eastAsia="Times New Roman" w:hAnsi="Times New Roman" w:cs="Times New Roman"/>
                </w:rPr>
                <w:t xml:space="preserve">aheliel@eng.kfs.edu.eg </w:t>
              </w:r>
            </w:hyperlink>
          </w:p>
        </w:tc>
      </w:tr>
      <w:tr w:rsidR="00810CFC" w14:paraId="2FF5CCE1" w14:textId="77777777" w:rsidTr="00B40CC5">
        <w:trPr>
          <w:trHeight w:val="315"/>
          <w:jc w:val="center"/>
        </w:trPr>
        <w:tc>
          <w:tcPr>
            <w:tcW w:w="2695" w:type="dxa"/>
            <w:tcBorders>
              <w:top w:val="nil"/>
              <w:left w:val="single" w:sz="4" w:space="0" w:color="auto"/>
              <w:bottom w:val="single" w:sz="4" w:space="0" w:color="auto"/>
              <w:right w:val="single" w:sz="4" w:space="0" w:color="auto"/>
            </w:tcBorders>
            <w:shd w:val="clear" w:color="auto" w:fill="auto"/>
            <w:noWrap/>
            <w:vAlign w:val="bottom"/>
            <w:hideMark/>
          </w:tcPr>
          <w:p w14:paraId="4360EB2F" w14:textId="77777777" w:rsidR="00810CFC" w:rsidRDefault="00CB7C3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Mobile</w:t>
            </w:r>
          </w:p>
        </w:tc>
        <w:tc>
          <w:tcPr>
            <w:tcW w:w="12050" w:type="dxa"/>
            <w:tcBorders>
              <w:top w:val="nil"/>
              <w:left w:val="nil"/>
              <w:bottom w:val="single" w:sz="4" w:space="0" w:color="auto"/>
              <w:right w:val="single" w:sz="4" w:space="0" w:color="auto"/>
            </w:tcBorders>
            <w:shd w:val="clear" w:color="auto" w:fill="auto"/>
            <w:noWrap/>
            <w:vAlign w:val="bottom"/>
            <w:hideMark/>
          </w:tcPr>
          <w:p w14:paraId="782B4B54" w14:textId="18EF44B3" w:rsidR="00810CFC" w:rsidRPr="00B40CC5" w:rsidRDefault="00CB7C3D">
            <w:pPr>
              <w:spacing w:after="0" w:line="240" w:lineRule="auto"/>
              <w:rPr>
                <w:rFonts w:ascii="Times New Roman" w:eastAsia="Times New Roman" w:hAnsi="Times New Roman" w:cs="Times New Roman"/>
                <w:color w:val="000000"/>
                <w:sz w:val="24"/>
                <w:szCs w:val="24"/>
              </w:rPr>
            </w:pPr>
            <w:r w:rsidRPr="00B40CC5">
              <w:rPr>
                <w:rFonts w:ascii="Times New Roman" w:eastAsia="Times New Roman" w:hAnsi="Times New Roman" w:cs="Times New Roman"/>
                <w:color w:val="000000"/>
                <w:sz w:val="24"/>
                <w:szCs w:val="24"/>
              </w:rPr>
              <w:t>010</w:t>
            </w:r>
            <w:r w:rsidR="006303B2" w:rsidRPr="00B40CC5">
              <w:rPr>
                <w:rFonts w:ascii="Times New Roman" w:eastAsia="Times New Roman" w:hAnsi="Times New Roman" w:cs="Times New Roman"/>
                <w:color w:val="000000"/>
                <w:sz w:val="24"/>
                <w:szCs w:val="24"/>
              </w:rPr>
              <w:t>23420628</w:t>
            </w:r>
          </w:p>
        </w:tc>
      </w:tr>
      <w:tr w:rsidR="00810CFC" w14:paraId="04B39A29" w14:textId="77777777" w:rsidTr="00B40CC5">
        <w:trPr>
          <w:trHeight w:val="285"/>
          <w:jc w:val="center"/>
        </w:trPr>
        <w:tc>
          <w:tcPr>
            <w:tcW w:w="26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C194DB" w14:textId="77777777" w:rsidR="00810CFC" w:rsidRDefault="00CB7C3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Qualifications</w:t>
            </w:r>
          </w:p>
        </w:tc>
        <w:tc>
          <w:tcPr>
            <w:tcW w:w="12050" w:type="dxa"/>
            <w:tcBorders>
              <w:top w:val="nil"/>
              <w:left w:val="nil"/>
              <w:bottom w:val="single" w:sz="4" w:space="0" w:color="auto"/>
              <w:right w:val="single" w:sz="4" w:space="0" w:color="auto"/>
            </w:tcBorders>
            <w:shd w:val="clear" w:color="auto" w:fill="auto"/>
            <w:vAlign w:val="center"/>
            <w:hideMark/>
          </w:tcPr>
          <w:p w14:paraId="3478431E" w14:textId="2B60F5DF" w:rsidR="00810CFC" w:rsidRPr="00B40CC5" w:rsidRDefault="00CB7C3D" w:rsidP="006303B2">
            <w:pPr>
              <w:spacing w:after="0" w:line="240" w:lineRule="auto"/>
              <w:rPr>
                <w:rFonts w:ascii="Times New Roman" w:eastAsia="Times New Roman" w:hAnsi="Times New Roman" w:cs="Times New Roman"/>
                <w:color w:val="000000"/>
              </w:rPr>
            </w:pPr>
            <w:r w:rsidRPr="00B40CC5">
              <w:rPr>
                <w:rFonts w:ascii="Times New Roman" w:eastAsia="Times New Roman" w:hAnsi="Times New Roman" w:cs="Calibri"/>
                <w:color w:val="000000"/>
              </w:rPr>
              <w:t>PhD. in "</w:t>
            </w:r>
            <w:r w:rsidR="006303B2" w:rsidRPr="00B40CC5">
              <w:rPr>
                <w:rFonts w:ascii="Times New Roman" w:eastAsia="Times New Roman" w:hAnsi="Times New Roman" w:cs="Calibri"/>
                <w:color w:val="000000"/>
              </w:rPr>
              <w:t xml:space="preserve">Control Engineering and Robotics </w:t>
            </w:r>
            <w:r w:rsidRPr="00B40CC5">
              <w:rPr>
                <w:rFonts w:ascii="Times New Roman" w:eastAsia="Times New Roman" w:hAnsi="Times New Roman" w:cs="Calibri"/>
                <w:color w:val="000000"/>
              </w:rPr>
              <w:t>" (200</w:t>
            </w:r>
            <w:r w:rsidR="006303B2" w:rsidRPr="00B40CC5">
              <w:rPr>
                <w:rFonts w:ascii="Times New Roman" w:eastAsia="Times New Roman" w:hAnsi="Times New Roman" w:cs="Calibri"/>
                <w:color w:val="000000"/>
              </w:rPr>
              <w:t>2</w:t>
            </w:r>
            <w:r w:rsidRPr="00B40CC5">
              <w:rPr>
                <w:rFonts w:ascii="Times New Roman" w:eastAsia="Times New Roman" w:hAnsi="Times New Roman" w:cs="Calibri"/>
                <w:color w:val="000000"/>
              </w:rPr>
              <w:t>)</w:t>
            </w:r>
          </w:p>
        </w:tc>
      </w:tr>
      <w:tr w:rsidR="00810CFC" w14:paraId="4DE817F8" w14:textId="77777777" w:rsidTr="00B40CC5">
        <w:trPr>
          <w:trHeight w:val="315"/>
          <w:jc w:val="center"/>
        </w:trPr>
        <w:tc>
          <w:tcPr>
            <w:tcW w:w="2695" w:type="dxa"/>
            <w:vMerge/>
            <w:tcBorders>
              <w:top w:val="nil"/>
              <w:left w:val="single" w:sz="4" w:space="0" w:color="auto"/>
              <w:bottom w:val="single" w:sz="4" w:space="0" w:color="000000"/>
              <w:right w:val="single" w:sz="4" w:space="0" w:color="auto"/>
            </w:tcBorders>
            <w:vAlign w:val="center"/>
            <w:hideMark/>
          </w:tcPr>
          <w:p w14:paraId="792DDC93" w14:textId="77777777" w:rsidR="00810CFC" w:rsidRDefault="00810CFC">
            <w:pPr>
              <w:spacing w:after="0" w:line="240" w:lineRule="auto"/>
              <w:rPr>
                <w:rFonts w:ascii="Times New Roman" w:eastAsia="Times New Roman" w:hAnsi="Times New Roman" w:cs="Times New Roman"/>
                <w:b/>
                <w:bCs/>
                <w:color w:val="000000"/>
                <w:sz w:val="24"/>
                <w:szCs w:val="24"/>
              </w:rPr>
            </w:pPr>
          </w:p>
        </w:tc>
        <w:tc>
          <w:tcPr>
            <w:tcW w:w="12050" w:type="dxa"/>
            <w:tcBorders>
              <w:top w:val="nil"/>
              <w:left w:val="nil"/>
              <w:bottom w:val="single" w:sz="4" w:space="0" w:color="auto"/>
              <w:right w:val="single" w:sz="4" w:space="0" w:color="auto"/>
            </w:tcBorders>
            <w:shd w:val="clear" w:color="auto" w:fill="auto"/>
            <w:noWrap/>
            <w:vAlign w:val="bottom"/>
            <w:hideMark/>
          </w:tcPr>
          <w:p w14:paraId="6F73F0C1" w14:textId="04AE1E17" w:rsidR="00810CFC" w:rsidRPr="00B40CC5" w:rsidRDefault="00CB7C3D">
            <w:pPr>
              <w:spacing w:after="0" w:line="240" w:lineRule="auto"/>
              <w:rPr>
                <w:rFonts w:ascii="Times New Roman" w:eastAsia="Times New Roman" w:hAnsi="Times New Roman" w:cs="Times New Roman"/>
                <w:color w:val="000000"/>
              </w:rPr>
            </w:pPr>
            <w:r w:rsidRPr="00B40CC5">
              <w:rPr>
                <w:rFonts w:ascii="Times New Roman" w:eastAsia="Times New Roman" w:hAnsi="Times New Roman" w:cs="Times New Roman"/>
                <w:color w:val="000000"/>
              </w:rPr>
              <w:t>MSc. in "</w:t>
            </w:r>
            <w:r w:rsidR="006303B2" w:rsidRPr="00B40CC5">
              <w:rPr>
                <w:rFonts w:asciiTheme="majorBidi" w:hAnsiTheme="majorBidi" w:cstheme="majorBidi"/>
              </w:rPr>
              <w:t>Control Engineering and Robotics</w:t>
            </w:r>
            <w:r w:rsidR="006303B2" w:rsidRPr="00B40CC5">
              <w:t xml:space="preserve"> </w:t>
            </w:r>
            <w:r w:rsidRPr="00B40CC5">
              <w:rPr>
                <w:rFonts w:ascii="Times New Roman" w:eastAsia="Times New Roman" w:hAnsi="Times New Roman" w:cs="Times New Roman"/>
                <w:color w:val="000000"/>
              </w:rPr>
              <w:t>" (</w:t>
            </w:r>
            <w:r w:rsidR="006303B2" w:rsidRPr="00B40CC5">
              <w:rPr>
                <w:rFonts w:ascii="Times New Roman" w:eastAsia="Times New Roman" w:hAnsi="Times New Roman" w:cs="Times New Roman"/>
                <w:color w:val="000000"/>
              </w:rPr>
              <w:t>1997</w:t>
            </w:r>
            <w:r w:rsidRPr="00B40CC5">
              <w:rPr>
                <w:rFonts w:ascii="Times New Roman" w:eastAsia="Times New Roman" w:hAnsi="Times New Roman" w:cs="Times New Roman"/>
                <w:color w:val="000000"/>
              </w:rPr>
              <w:t>)</w:t>
            </w:r>
          </w:p>
        </w:tc>
      </w:tr>
      <w:tr w:rsidR="00810CFC" w14:paraId="03944F51" w14:textId="77777777" w:rsidTr="00B40CC5">
        <w:trPr>
          <w:trHeight w:val="315"/>
          <w:jc w:val="center"/>
        </w:trPr>
        <w:tc>
          <w:tcPr>
            <w:tcW w:w="2695" w:type="dxa"/>
            <w:vMerge/>
            <w:tcBorders>
              <w:top w:val="nil"/>
              <w:left w:val="single" w:sz="4" w:space="0" w:color="auto"/>
              <w:bottom w:val="single" w:sz="4" w:space="0" w:color="auto"/>
              <w:right w:val="single" w:sz="4" w:space="0" w:color="auto"/>
            </w:tcBorders>
            <w:vAlign w:val="center"/>
            <w:hideMark/>
          </w:tcPr>
          <w:p w14:paraId="5BEC68AC" w14:textId="77777777" w:rsidR="00810CFC" w:rsidRDefault="00810CFC">
            <w:pPr>
              <w:spacing w:after="0" w:line="240" w:lineRule="auto"/>
              <w:rPr>
                <w:rFonts w:ascii="Times New Roman" w:eastAsia="Times New Roman" w:hAnsi="Times New Roman" w:cs="Times New Roman"/>
                <w:b/>
                <w:bCs/>
                <w:color w:val="000000"/>
                <w:sz w:val="24"/>
                <w:szCs w:val="24"/>
              </w:rPr>
            </w:pPr>
          </w:p>
        </w:tc>
        <w:tc>
          <w:tcPr>
            <w:tcW w:w="12050" w:type="dxa"/>
            <w:tcBorders>
              <w:top w:val="nil"/>
              <w:left w:val="nil"/>
              <w:bottom w:val="single" w:sz="4" w:space="0" w:color="auto"/>
              <w:right w:val="single" w:sz="4" w:space="0" w:color="auto"/>
            </w:tcBorders>
            <w:shd w:val="clear" w:color="auto" w:fill="auto"/>
            <w:noWrap/>
            <w:vAlign w:val="bottom"/>
            <w:hideMark/>
          </w:tcPr>
          <w:p w14:paraId="177877B0" w14:textId="0C116999" w:rsidR="00810CFC" w:rsidRPr="00B40CC5" w:rsidRDefault="00CB7C3D">
            <w:pPr>
              <w:spacing w:after="0" w:line="240" w:lineRule="auto"/>
              <w:rPr>
                <w:rFonts w:ascii="Times New Roman" w:eastAsia="Times New Roman" w:hAnsi="Times New Roman" w:cs="Calibri"/>
                <w:color w:val="000000"/>
              </w:rPr>
            </w:pPr>
            <w:r w:rsidRPr="00B40CC5">
              <w:rPr>
                <w:rFonts w:ascii="Times New Roman" w:eastAsia="Times New Roman" w:hAnsi="Times New Roman" w:cs="Calibri"/>
                <w:color w:val="000000"/>
              </w:rPr>
              <w:t>Bachelor of Engineering in "Electr</w:t>
            </w:r>
            <w:r w:rsidR="006303B2" w:rsidRPr="00B40CC5">
              <w:rPr>
                <w:rFonts w:ascii="Times New Roman" w:eastAsia="Times New Roman" w:hAnsi="Times New Roman" w:cs="Calibri"/>
                <w:color w:val="000000"/>
              </w:rPr>
              <w:t>ical Engineering</w:t>
            </w:r>
            <w:r w:rsidRPr="00B40CC5">
              <w:rPr>
                <w:rFonts w:ascii="Times New Roman" w:eastAsia="Times New Roman" w:hAnsi="Times New Roman" w:cs="Calibri"/>
                <w:color w:val="000000"/>
              </w:rPr>
              <w:t>" (199</w:t>
            </w:r>
            <w:r w:rsidR="006303B2" w:rsidRPr="00B40CC5">
              <w:rPr>
                <w:rFonts w:ascii="Times New Roman" w:eastAsia="Times New Roman" w:hAnsi="Times New Roman" w:cs="Calibri"/>
                <w:color w:val="000000"/>
              </w:rPr>
              <w:t>1</w:t>
            </w:r>
            <w:r w:rsidRPr="00B40CC5">
              <w:rPr>
                <w:rFonts w:ascii="Times New Roman" w:eastAsia="Times New Roman" w:hAnsi="Times New Roman" w:cs="Calibri"/>
                <w:color w:val="000000"/>
              </w:rPr>
              <w:t>)</w:t>
            </w:r>
          </w:p>
        </w:tc>
      </w:tr>
      <w:tr w:rsidR="00810CFC" w14:paraId="0647562F" w14:textId="77777777" w:rsidTr="00B40CC5">
        <w:trPr>
          <w:trHeight w:val="570"/>
          <w:jc w:val="center"/>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388A0" w14:textId="46CBE898" w:rsidR="00810CFC" w:rsidRDefault="00AD6D96" w:rsidP="00AD6D96">
            <w:pPr>
              <w:spacing w:after="0" w:line="240" w:lineRule="auto"/>
              <w:rPr>
                <w:rFonts w:ascii="Times New Roman" w:eastAsia="Times New Roman" w:hAnsi="Times New Roman" w:cs="Times New Roman"/>
                <w:b/>
                <w:bCs/>
                <w:color w:val="000000"/>
                <w:sz w:val="24"/>
                <w:szCs w:val="24"/>
              </w:rPr>
            </w:pPr>
            <w:r w:rsidRPr="00AD6D96">
              <w:rPr>
                <w:rFonts w:ascii="Times New Roman" w:eastAsia="Times New Roman" w:hAnsi="Times New Roman" w:cs="Times New Roman"/>
                <w:b/>
                <w:bCs/>
                <w:color w:val="000000"/>
                <w:sz w:val="24"/>
                <w:szCs w:val="24"/>
              </w:rPr>
              <w:t>Skills &amp; Activities</w:t>
            </w:r>
          </w:p>
        </w:tc>
        <w:tc>
          <w:tcPr>
            <w:tcW w:w="12050" w:type="dxa"/>
            <w:tcBorders>
              <w:top w:val="single" w:sz="4" w:space="0" w:color="auto"/>
              <w:left w:val="nil"/>
              <w:bottom w:val="single" w:sz="4" w:space="0" w:color="auto"/>
              <w:right w:val="single" w:sz="4" w:space="0" w:color="auto"/>
            </w:tcBorders>
            <w:shd w:val="clear" w:color="auto" w:fill="auto"/>
            <w:noWrap/>
            <w:vAlign w:val="center"/>
            <w:hideMark/>
          </w:tcPr>
          <w:p w14:paraId="618D56C9" w14:textId="352D2793" w:rsidR="00810CFC" w:rsidRPr="00B40CC5" w:rsidRDefault="006303B2" w:rsidP="006303B2">
            <w:pPr>
              <w:spacing w:after="0" w:line="240" w:lineRule="auto"/>
              <w:rPr>
                <w:rFonts w:ascii="Times New Roman" w:eastAsia="Times New Roman" w:hAnsi="Times New Roman" w:cs="Calibri"/>
                <w:color w:val="000000"/>
              </w:rPr>
            </w:pPr>
            <w:r w:rsidRPr="00B40CC5">
              <w:rPr>
                <w:rFonts w:ascii="Times New Roman" w:eastAsia="Times New Roman" w:hAnsi="Times New Roman" w:cs="Calibri"/>
                <w:color w:val="000000"/>
              </w:rPr>
              <w:t>Optimization, Neuro-Fuzzy, Control Systems Engineering, Fuzzy Control, Fuzzy Logic Control, Electrical Engineering, Evolutionary Computation, Computational Intelligence, Control Theory, Soft Computing, Genetic Algorithm, Artificial Intelligence, Control Systems, Controls, Drives, Modeling, Solar Activity, Electric Motors, Fuzzy Logic, Optical Engineering, Forecasting, Global Optimization, Instrumentation</w:t>
            </w:r>
            <w:r w:rsidR="00CB7C3D" w:rsidRPr="00B40CC5">
              <w:rPr>
                <w:rFonts w:ascii="Times New Roman" w:eastAsia="Times New Roman" w:hAnsi="Times New Roman" w:cs="Calibri"/>
                <w:color w:val="000000"/>
              </w:rPr>
              <w:t>.</w:t>
            </w:r>
          </w:p>
        </w:tc>
      </w:tr>
      <w:tr w:rsidR="00FB2132" w14:paraId="43B02FB3" w14:textId="77777777" w:rsidTr="00B40CC5">
        <w:trPr>
          <w:trHeight w:val="570"/>
          <w:jc w:val="center"/>
        </w:trPr>
        <w:tc>
          <w:tcPr>
            <w:tcW w:w="2695" w:type="dxa"/>
            <w:tcBorders>
              <w:top w:val="single" w:sz="4" w:space="0" w:color="auto"/>
              <w:left w:val="single" w:sz="4" w:space="0" w:color="auto"/>
              <w:bottom w:val="single" w:sz="4" w:space="0" w:color="auto"/>
            </w:tcBorders>
            <w:shd w:val="clear" w:color="auto" w:fill="auto"/>
            <w:noWrap/>
            <w:vAlign w:val="center"/>
          </w:tcPr>
          <w:p w14:paraId="019F8DD0" w14:textId="78225C69" w:rsidR="00FB2132" w:rsidRDefault="00DF6368" w:rsidP="00DF6368">
            <w:pPr>
              <w:spacing w:after="0" w:line="240" w:lineRule="auto"/>
              <w:rPr>
                <w:rFonts w:ascii="Times New Roman" w:eastAsia="Times New Roman" w:hAnsi="Times New Roman" w:cs="Times New Roman"/>
                <w:b/>
                <w:bCs/>
                <w:color w:val="000000"/>
                <w:sz w:val="24"/>
                <w:szCs w:val="24"/>
              </w:rPr>
            </w:pPr>
            <w:r w:rsidRPr="00DF6368">
              <w:rPr>
                <w:rFonts w:ascii="Times New Roman" w:eastAsia="Times New Roman" w:hAnsi="Times New Roman" w:cs="Times New Roman"/>
                <w:b/>
                <w:bCs/>
                <w:color w:val="000000"/>
                <w:sz w:val="24"/>
                <w:szCs w:val="24"/>
              </w:rPr>
              <w:t>Research Experience</w:t>
            </w:r>
          </w:p>
        </w:tc>
        <w:tc>
          <w:tcPr>
            <w:tcW w:w="12050" w:type="dxa"/>
            <w:tcBorders>
              <w:top w:val="single" w:sz="4" w:space="0" w:color="auto"/>
              <w:bottom w:val="single" w:sz="4" w:space="0" w:color="auto"/>
              <w:right w:val="single" w:sz="4" w:space="0" w:color="auto"/>
            </w:tcBorders>
            <w:shd w:val="clear" w:color="auto" w:fill="auto"/>
            <w:noWrap/>
            <w:vAlign w:val="center"/>
          </w:tcPr>
          <w:p w14:paraId="611026DF" w14:textId="77777777" w:rsidR="00FB2132" w:rsidRPr="006303B2" w:rsidRDefault="00FB2132" w:rsidP="006303B2">
            <w:pPr>
              <w:spacing w:after="0" w:line="240" w:lineRule="auto"/>
              <w:rPr>
                <w:rFonts w:ascii="Times New Roman" w:eastAsia="Times New Roman" w:hAnsi="Times New Roman" w:cs="Calibri"/>
                <w:b/>
                <w:bCs/>
                <w:color w:val="000000"/>
              </w:rPr>
            </w:pPr>
          </w:p>
        </w:tc>
      </w:tr>
      <w:tr w:rsidR="00DF6368" w14:paraId="5B7EAE1C" w14:textId="77777777" w:rsidTr="00B40CC5">
        <w:trPr>
          <w:trHeight w:val="570"/>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noWrap/>
          </w:tcPr>
          <w:p w14:paraId="6C88C168" w14:textId="5BE01895" w:rsidR="00DF6368" w:rsidRPr="00DF6368" w:rsidRDefault="00E8019B" w:rsidP="00832D6B">
            <w:pPr>
              <w:spacing w:after="0" w:line="240" w:lineRule="auto"/>
              <w:ind w:left="459"/>
              <w:rPr>
                <w:rFonts w:ascii="Times New Roman" w:eastAsia="Times New Roman" w:hAnsi="Times New Roman" w:cs="Times New Roman"/>
                <w:b/>
                <w:bCs/>
                <w:color w:val="000000"/>
                <w:sz w:val="24"/>
                <w:szCs w:val="24"/>
              </w:rPr>
            </w:pPr>
            <w:r>
              <w:rPr>
                <w:i/>
              </w:rPr>
              <w:t>April</w:t>
            </w:r>
            <w:r w:rsidR="00DF6368">
              <w:rPr>
                <w:i/>
              </w:rPr>
              <w:t xml:space="preserve"> 2013 – present</w:t>
            </w:r>
          </w:p>
        </w:tc>
        <w:tc>
          <w:tcPr>
            <w:tcW w:w="12050" w:type="dxa"/>
            <w:tcBorders>
              <w:top w:val="single" w:sz="4" w:space="0" w:color="auto"/>
              <w:left w:val="single" w:sz="4" w:space="0" w:color="auto"/>
              <w:bottom w:val="single" w:sz="4" w:space="0" w:color="auto"/>
              <w:right w:val="single" w:sz="4" w:space="0" w:color="auto"/>
            </w:tcBorders>
            <w:shd w:val="clear" w:color="auto" w:fill="FFFFFF"/>
            <w:noWrap/>
          </w:tcPr>
          <w:p w14:paraId="7305BB73" w14:textId="77777777" w:rsidR="00DF6368" w:rsidRDefault="00DF6368" w:rsidP="00832D6B">
            <w:pPr>
              <w:spacing w:after="0" w:line="240" w:lineRule="auto"/>
              <w:rPr>
                <w:b/>
              </w:rPr>
            </w:pPr>
            <w:r>
              <w:rPr>
                <w:b/>
              </w:rPr>
              <w:t>Professor (Associate) and Head of Elect. Eng. Dept.</w:t>
            </w:r>
          </w:p>
          <w:p w14:paraId="557097DC" w14:textId="3DF531B9" w:rsidR="00DF6368" w:rsidRPr="006303B2" w:rsidRDefault="00DF6368" w:rsidP="00832D6B">
            <w:pPr>
              <w:spacing w:after="0" w:line="240" w:lineRule="auto"/>
              <w:rPr>
                <w:rFonts w:ascii="Times New Roman" w:eastAsia="Times New Roman" w:hAnsi="Times New Roman" w:cs="Calibri"/>
                <w:b/>
                <w:bCs/>
                <w:color w:val="000000"/>
              </w:rPr>
            </w:pPr>
            <w:r>
              <w:t>Faculty of Engineering, Kafrelsheikh University, Kafrelsheikh, Egypt., Electrical Engineering, Kafrelsheikh, Egypt</w:t>
            </w:r>
          </w:p>
        </w:tc>
      </w:tr>
      <w:tr w:rsidR="00DF6368" w14:paraId="5BF981ED" w14:textId="77777777" w:rsidTr="00B40CC5">
        <w:trPr>
          <w:trHeight w:val="570"/>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noWrap/>
          </w:tcPr>
          <w:p w14:paraId="3DCD1B6C" w14:textId="0281654C" w:rsidR="00DF6368" w:rsidRPr="00DF6368" w:rsidRDefault="00DF6368" w:rsidP="00832D6B">
            <w:pPr>
              <w:spacing w:after="0" w:line="240" w:lineRule="auto"/>
              <w:ind w:left="459"/>
              <w:rPr>
                <w:rFonts w:ascii="Times New Roman" w:eastAsia="Times New Roman" w:hAnsi="Times New Roman" w:cs="Times New Roman"/>
                <w:b/>
                <w:bCs/>
                <w:color w:val="000000"/>
                <w:sz w:val="24"/>
                <w:szCs w:val="24"/>
              </w:rPr>
            </w:pPr>
            <w:r>
              <w:rPr>
                <w:i/>
              </w:rPr>
              <w:t>Aug 2013 – Dec 2014</w:t>
            </w:r>
          </w:p>
        </w:tc>
        <w:tc>
          <w:tcPr>
            <w:tcW w:w="12050" w:type="dxa"/>
            <w:tcBorders>
              <w:top w:val="single" w:sz="4" w:space="0" w:color="auto"/>
              <w:left w:val="single" w:sz="4" w:space="0" w:color="auto"/>
              <w:bottom w:val="single" w:sz="4" w:space="0" w:color="auto"/>
              <w:right w:val="single" w:sz="4" w:space="0" w:color="auto"/>
            </w:tcBorders>
            <w:shd w:val="clear" w:color="auto" w:fill="FFFFFF"/>
            <w:noWrap/>
          </w:tcPr>
          <w:p w14:paraId="3917B4FB" w14:textId="77777777" w:rsidR="00DF6368" w:rsidRDefault="00DF6368" w:rsidP="00832D6B">
            <w:pPr>
              <w:spacing w:after="0" w:line="240" w:lineRule="auto"/>
              <w:rPr>
                <w:b/>
              </w:rPr>
            </w:pPr>
            <w:r>
              <w:rPr>
                <w:b/>
              </w:rPr>
              <w:t>Vice Dean for Graduate Studies &amp; Research</w:t>
            </w:r>
          </w:p>
          <w:p w14:paraId="5D86C6A5" w14:textId="59402BA4" w:rsidR="00DF6368" w:rsidRDefault="00DF6368" w:rsidP="00832D6B">
            <w:pPr>
              <w:spacing w:after="0" w:line="240" w:lineRule="auto"/>
            </w:pPr>
            <w:r>
              <w:t xml:space="preserve">Kafrelsheikh University, </w:t>
            </w:r>
          </w:p>
          <w:p w14:paraId="00A1D874" w14:textId="167F8109" w:rsidR="00DF6368" w:rsidRPr="006303B2" w:rsidRDefault="00DF6368" w:rsidP="00832D6B">
            <w:pPr>
              <w:spacing w:after="0" w:line="240" w:lineRule="auto"/>
              <w:rPr>
                <w:rFonts w:ascii="Times New Roman" w:eastAsia="Times New Roman" w:hAnsi="Times New Roman" w:cs="Calibri"/>
                <w:b/>
                <w:bCs/>
                <w:color w:val="000000"/>
              </w:rPr>
            </w:pPr>
            <w:r>
              <w:t>Kafrelsheikh, Egypt</w:t>
            </w:r>
          </w:p>
        </w:tc>
      </w:tr>
      <w:tr w:rsidR="00DF6368" w14:paraId="1F3BCDDA" w14:textId="77777777" w:rsidTr="00B40CC5">
        <w:trPr>
          <w:trHeight w:val="570"/>
          <w:jc w:val="center"/>
        </w:trPr>
        <w:tc>
          <w:tcPr>
            <w:tcW w:w="2695" w:type="dxa"/>
            <w:tcBorders>
              <w:top w:val="single" w:sz="4" w:space="0" w:color="auto"/>
              <w:left w:val="single" w:sz="4" w:space="0" w:color="auto"/>
              <w:bottom w:val="single" w:sz="4" w:space="0" w:color="auto"/>
              <w:right w:val="single" w:sz="4" w:space="0" w:color="auto"/>
            </w:tcBorders>
            <w:shd w:val="clear" w:color="auto" w:fill="FFFFFF"/>
            <w:noWrap/>
          </w:tcPr>
          <w:p w14:paraId="686BAC9A" w14:textId="77777777" w:rsidR="00DF6368" w:rsidRDefault="00DF6368" w:rsidP="00832D6B">
            <w:pPr>
              <w:spacing w:after="0" w:line="240" w:lineRule="auto"/>
              <w:ind w:left="459"/>
              <w:rPr>
                <w:i/>
              </w:rPr>
            </w:pPr>
            <w:r>
              <w:rPr>
                <w:i/>
              </w:rPr>
              <w:t>Jan 2013 – present</w:t>
            </w:r>
          </w:p>
          <w:p w14:paraId="5AB5970F" w14:textId="11B1ADF8" w:rsidR="00E8019B" w:rsidRPr="00E8019B" w:rsidRDefault="00E8019B" w:rsidP="00E8019B">
            <w:pPr>
              <w:jc w:val="center"/>
              <w:rPr>
                <w:rFonts w:ascii="Times New Roman" w:eastAsia="Times New Roman" w:hAnsi="Times New Roman" w:cs="Times New Roman"/>
                <w:sz w:val="24"/>
                <w:szCs w:val="24"/>
              </w:rPr>
            </w:pPr>
          </w:p>
        </w:tc>
        <w:tc>
          <w:tcPr>
            <w:tcW w:w="12050" w:type="dxa"/>
            <w:tcBorders>
              <w:top w:val="single" w:sz="4" w:space="0" w:color="auto"/>
              <w:left w:val="single" w:sz="4" w:space="0" w:color="auto"/>
              <w:bottom w:val="single" w:sz="4" w:space="0" w:color="auto"/>
              <w:right w:val="single" w:sz="4" w:space="0" w:color="auto"/>
            </w:tcBorders>
            <w:shd w:val="clear" w:color="auto" w:fill="FFFFFF"/>
            <w:noWrap/>
          </w:tcPr>
          <w:p w14:paraId="1039F800" w14:textId="77777777" w:rsidR="00DF6368" w:rsidRDefault="00DF6368" w:rsidP="005F0ECF">
            <w:pPr>
              <w:spacing w:after="0" w:line="240" w:lineRule="auto"/>
              <w:rPr>
                <w:b/>
              </w:rPr>
            </w:pPr>
            <w:r>
              <w:rPr>
                <w:b/>
              </w:rPr>
              <w:t>Professor (Associate)</w:t>
            </w:r>
          </w:p>
          <w:p w14:paraId="1AEBE27B" w14:textId="77777777" w:rsidR="00DF6368" w:rsidRDefault="00DF6368" w:rsidP="005F0ECF">
            <w:pPr>
              <w:spacing w:after="0" w:line="240" w:lineRule="auto"/>
            </w:pPr>
            <w:r>
              <w:t>Kafrelsheikh University, Department of Electrical Engineering</w:t>
            </w:r>
          </w:p>
          <w:p w14:paraId="0370F38B" w14:textId="665C5149" w:rsidR="00DF6368" w:rsidRPr="006303B2" w:rsidRDefault="00DF6368" w:rsidP="005F0ECF">
            <w:pPr>
              <w:spacing w:after="0" w:line="240" w:lineRule="auto"/>
              <w:rPr>
                <w:rFonts w:ascii="Times New Roman" w:eastAsia="Times New Roman" w:hAnsi="Times New Roman" w:cs="Calibri"/>
                <w:b/>
                <w:bCs/>
                <w:color w:val="000000"/>
              </w:rPr>
            </w:pPr>
            <w:r>
              <w:t>Kafrelsheikh, Egypt</w:t>
            </w:r>
          </w:p>
        </w:tc>
      </w:tr>
      <w:tr w:rsidR="00DF6368" w14:paraId="011341E7" w14:textId="77777777" w:rsidTr="005F0ECF">
        <w:trPr>
          <w:trHeight w:val="570"/>
          <w:jc w:val="center"/>
        </w:trPr>
        <w:tc>
          <w:tcPr>
            <w:tcW w:w="2695" w:type="dxa"/>
            <w:tcBorders>
              <w:top w:val="single" w:sz="4" w:space="0" w:color="auto"/>
              <w:left w:val="single" w:sz="4" w:space="0" w:color="auto"/>
              <w:right w:val="single" w:sz="4" w:space="0" w:color="auto"/>
            </w:tcBorders>
            <w:shd w:val="clear" w:color="auto" w:fill="FFFFFF"/>
            <w:noWrap/>
          </w:tcPr>
          <w:p w14:paraId="39215C45" w14:textId="5B100C38" w:rsidR="00DF6368" w:rsidRPr="00DF6368" w:rsidRDefault="00DF6368" w:rsidP="00832D6B">
            <w:pPr>
              <w:spacing w:after="0" w:line="240" w:lineRule="auto"/>
              <w:ind w:left="459"/>
              <w:rPr>
                <w:rFonts w:ascii="Times New Roman" w:eastAsia="Times New Roman" w:hAnsi="Times New Roman" w:cs="Times New Roman"/>
                <w:b/>
                <w:bCs/>
                <w:color w:val="000000"/>
                <w:sz w:val="24"/>
                <w:szCs w:val="24"/>
              </w:rPr>
            </w:pPr>
            <w:r>
              <w:rPr>
                <w:i/>
              </w:rPr>
              <w:t xml:space="preserve">Jul </w:t>
            </w:r>
            <w:r w:rsidR="00E8019B">
              <w:rPr>
                <w:i/>
              </w:rPr>
              <w:t>2009</w:t>
            </w:r>
            <w:r>
              <w:rPr>
                <w:i/>
              </w:rPr>
              <w:t xml:space="preserve"> – </w:t>
            </w:r>
            <w:r w:rsidR="00E8019B">
              <w:rPr>
                <w:i/>
              </w:rPr>
              <w:t>Dec</w:t>
            </w:r>
            <w:r>
              <w:rPr>
                <w:i/>
              </w:rPr>
              <w:t xml:space="preserve"> </w:t>
            </w:r>
            <w:r w:rsidR="00E8019B">
              <w:rPr>
                <w:i/>
              </w:rPr>
              <w:t>2012</w:t>
            </w:r>
          </w:p>
        </w:tc>
        <w:tc>
          <w:tcPr>
            <w:tcW w:w="12050" w:type="dxa"/>
            <w:tcBorders>
              <w:top w:val="single" w:sz="4" w:space="0" w:color="auto"/>
              <w:left w:val="single" w:sz="4" w:space="0" w:color="auto"/>
              <w:right w:val="single" w:sz="4" w:space="0" w:color="auto"/>
            </w:tcBorders>
            <w:shd w:val="clear" w:color="auto" w:fill="FFFFFF"/>
            <w:noWrap/>
          </w:tcPr>
          <w:p w14:paraId="75D1B33B" w14:textId="77777777" w:rsidR="00DF6368" w:rsidRPr="00CF3FCB" w:rsidRDefault="00DF6368" w:rsidP="005F0ECF">
            <w:pPr>
              <w:spacing w:after="0" w:line="240" w:lineRule="auto"/>
              <w:rPr>
                <w:b/>
              </w:rPr>
            </w:pPr>
            <w:r w:rsidRPr="00CF3FCB">
              <w:rPr>
                <w:b/>
              </w:rPr>
              <w:t>Professor (Associate)</w:t>
            </w:r>
          </w:p>
          <w:p w14:paraId="4FDD8A66" w14:textId="08D5C9A9" w:rsidR="00DF6368" w:rsidRPr="006303B2" w:rsidRDefault="00DF6368" w:rsidP="005F0ECF">
            <w:pPr>
              <w:spacing w:after="0" w:line="240" w:lineRule="auto"/>
              <w:rPr>
                <w:rFonts w:ascii="Times New Roman" w:eastAsia="Times New Roman" w:hAnsi="Times New Roman" w:cs="Calibri"/>
                <w:b/>
                <w:bCs/>
                <w:color w:val="000000"/>
              </w:rPr>
            </w:pPr>
            <w:r>
              <w:t>National Research Institute of Astronomy and Geophysics, Department of Astronomy, Cairo, Egypt</w:t>
            </w:r>
          </w:p>
        </w:tc>
      </w:tr>
      <w:tr w:rsidR="005F0ECF" w14:paraId="42504310" w14:textId="77777777" w:rsidTr="005F0ECF">
        <w:trPr>
          <w:trHeight w:val="570"/>
          <w:jc w:val="center"/>
        </w:trPr>
        <w:tc>
          <w:tcPr>
            <w:tcW w:w="2695" w:type="dxa"/>
            <w:tcBorders>
              <w:left w:val="single" w:sz="4" w:space="0" w:color="auto"/>
              <w:bottom w:val="single" w:sz="4" w:space="0" w:color="auto"/>
              <w:right w:val="single" w:sz="4" w:space="0" w:color="auto"/>
            </w:tcBorders>
            <w:shd w:val="clear" w:color="auto" w:fill="FFFFFF"/>
            <w:noWrap/>
          </w:tcPr>
          <w:p w14:paraId="5A77E9B3" w14:textId="77777777" w:rsidR="005F0ECF" w:rsidRDefault="005F0ECF" w:rsidP="00DF6368">
            <w:pPr>
              <w:spacing w:after="0" w:line="240" w:lineRule="auto"/>
              <w:rPr>
                <w:i/>
              </w:rPr>
            </w:pPr>
          </w:p>
        </w:tc>
        <w:tc>
          <w:tcPr>
            <w:tcW w:w="12050" w:type="dxa"/>
            <w:tcBorders>
              <w:left w:val="single" w:sz="4" w:space="0" w:color="auto"/>
              <w:bottom w:val="single" w:sz="4" w:space="0" w:color="auto"/>
              <w:right w:val="single" w:sz="4" w:space="0" w:color="auto"/>
            </w:tcBorders>
            <w:shd w:val="clear" w:color="auto" w:fill="FFFFFF"/>
            <w:noWrap/>
          </w:tcPr>
          <w:p w14:paraId="454D5204" w14:textId="77777777" w:rsidR="005F0ECF" w:rsidRPr="00CF3FCB" w:rsidRDefault="005F0ECF" w:rsidP="005F0ECF">
            <w:pPr>
              <w:spacing w:after="0" w:line="240" w:lineRule="auto"/>
              <w:rPr>
                <w:b/>
              </w:rPr>
            </w:pPr>
          </w:p>
        </w:tc>
      </w:tr>
      <w:tr w:rsidR="00DF6368" w14:paraId="025C22BB" w14:textId="77777777" w:rsidTr="00B40CC5">
        <w:trPr>
          <w:trHeight w:val="945"/>
          <w:jc w:val="center"/>
        </w:trPr>
        <w:tc>
          <w:tcPr>
            <w:tcW w:w="26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1F188" w14:textId="77777777" w:rsidR="00DF6368" w:rsidRDefault="00DF6368" w:rsidP="00DF6368">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lastRenderedPageBreak/>
              <w:t>Recent Publications</w:t>
            </w:r>
          </w:p>
        </w:tc>
        <w:tc>
          <w:tcPr>
            <w:tcW w:w="12050" w:type="dxa"/>
            <w:tcBorders>
              <w:top w:val="single" w:sz="4" w:space="0" w:color="auto"/>
              <w:left w:val="nil"/>
              <w:bottom w:val="single" w:sz="4" w:space="0" w:color="auto"/>
              <w:right w:val="single" w:sz="4" w:space="0" w:color="auto"/>
            </w:tcBorders>
            <w:shd w:val="clear" w:color="auto" w:fill="auto"/>
            <w:vAlign w:val="bottom"/>
            <w:hideMark/>
          </w:tcPr>
          <w:p w14:paraId="7AFA06CB" w14:textId="77777777" w:rsidR="00DF6368" w:rsidRPr="00B40CC5" w:rsidRDefault="00DF6368" w:rsidP="00DF6368">
            <w:pPr>
              <w:numPr>
                <w:ilvl w:val="0"/>
                <w:numId w:val="4"/>
              </w:numPr>
              <w:spacing w:after="0" w:line="240" w:lineRule="auto"/>
              <w:rPr>
                <w:rFonts w:ascii="Times New Roman" w:eastAsia="Times New Roman" w:hAnsi="Times New Roman" w:cs="Calibri"/>
                <w:color w:val="000000"/>
              </w:rPr>
            </w:pPr>
            <w:r w:rsidRPr="00B40CC5">
              <w:rPr>
                <w:rFonts w:ascii="Times New Roman" w:eastAsia="Times New Roman" w:hAnsi="Times New Roman" w:cs="Calibri"/>
                <w:color w:val="000000"/>
                <w:u w:val="single"/>
              </w:rPr>
              <w:t>Attia, Abdel-Fattah</w:t>
            </w:r>
            <w:r w:rsidRPr="00B40CC5">
              <w:rPr>
                <w:rFonts w:ascii="Times New Roman" w:eastAsia="Times New Roman" w:hAnsi="Times New Roman" w:cs="Calibri"/>
                <w:color w:val="000000"/>
              </w:rPr>
              <w:t>, Ragab A. El Sehiemy, and Hany M. Hasanien. "Optimal power flow solution in power systems using a novel Sine-Cosine algorithm." </w:t>
            </w:r>
            <w:r w:rsidRPr="00B40CC5">
              <w:rPr>
                <w:rFonts w:ascii="Times New Roman" w:eastAsia="Times New Roman" w:hAnsi="Times New Roman" w:cs="Calibri"/>
                <w:i/>
                <w:iCs/>
                <w:color w:val="000000"/>
              </w:rPr>
              <w:t>International Journal of Electrical Power &amp; Energy Systems</w:t>
            </w:r>
            <w:r w:rsidRPr="00B40CC5">
              <w:rPr>
                <w:rFonts w:ascii="Times New Roman" w:eastAsia="Times New Roman" w:hAnsi="Times New Roman" w:cs="Calibri"/>
                <w:color w:val="000000"/>
              </w:rPr>
              <w:t xml:space="preserve"> 99 (2018): 331-343. </w:t>
            </w:r>
          </w:p>
          <w:p w14:paraId="64E3997F" w14:textId="4B927227" w:rsidR="00DF6368" w:rsidRPr="00B40CC5" w:rsidRDefault="00DF6368" w:rsidP="00DF6368">
            <w:pPr>
              <w:numPr>
                <w:ilvl w:val="0"/>
                <w:numId w:val="4"/>
              </w:numPr>
              <w:spacing w:after="0" w:line="240" w:lineRule="auto"/>
              <w:rPr>
                <w:rFonts w:ascii="Times New Roman" w:eastAsia="Times New Roman" w:hAnsi="Times New Roman" w:cs="Calibri"/>
                <w:color w:val="000000"/>
              </w:rPr>
            </w:pPr>
            <w:r w:rsidRPr="00B40CC5">
              <w:rPr>
                <w:rFonts w:ascii="Times New Roman" w:eastAsia="Times New Roman" w:hAnsi="Times New Roman" w:cs="Calibri"/>
                <w:color w:val="000000"/>
              </w:rPr>
              <w:t xml:space="preserve">El‐Sehiemy, Ragab A., Rizk M. Rizk‐Allah, and </w:t>
            </w:r>
            <w:r w:rsidRPr="00B40CC5">
              <w:rPr>
                <w:rFonts w:ascii="Times New Roman" w:eastAsia="Times New Roman" w:hAnsi="Times New Roman" w:cs="Calibri"/>
                <w:color w:val="000000"/>
                <w:u w:val="single"/>
              </w:rPr>
              <w:t>Abdel‐Fattah Attia</w:t>
            </w:r>
            <w:r w:rsidRPr="00B40CC5">
              <w:rPr>
                <w:rFonts w:ascii="Times New Roman" w:eastAsia="Times New Roman" w:hAnsi="Times New Roman" w:cs="Calibri"/>
                <w:color w:val="000000"/>
              </w:rPr>
              <w:t>. "Assessment of hurricane versus sine‐cosine optimization algorithms for economic/ecological emissions load dispatch problem." </w:t>
            </w:r>
            <w:r w:rsidRPr="00B40CC5">
              <w:rPr>
                <w:rFonts w:ascii="Times New Roman" w:eastAsia="Times New Roman" w:hAnsi="Times New Roman" w:cs="Calibri"/>
                <w:i/>
                <w:iCs/>
                <w:color w:val="000000"/>
              </w:rPr>
              <w:t>International Transactions on Electrical Energy Systems</w:t>
            </w:r>
            <w:r w:rsidRPr="00B40CC5">
              <w:rPr>
                <w:rFonts w:ascii="Times New Roman" w:eastAsia="Times New Roman" w:hAnsi="Times New Roman" w:cs="Calibri"/>
                <w:color w:val="000000"/>
              </w:rPr>
              <w:t> (2018): e2716.</w:t>
            </w:r>
          </w:p>
          <w:p w14:paraId="0A8491CE" w14:textId="77777777" w:rsidR="00DF6368" w:rsidRPr="00B40CC5" w:rsidRDefault="00DF6368" w:rsidP="00DF6368">
            <w:pPr>
              <w:numPr>
                <w:ilvl w:val="0"/>
                <w:numId w:val="4"/>
              </w:numPr>
              <w:spacing w:after="0" w:line="240" w:lineRule="auto"/>
              <w:rPr>
                <w:rFonts w:ascii="Times New Roman" w:eastAsia="Times New Roman" w:hAnsi="Times New Roman" w:cs="Calibri"/>
                <w:color w:val="000000"/>
              </w:rPr>
            </w:pPr>
            <w:r w:rsidRPr="00B40CC5">
              <w:rPr>
                <w:rFonts w:ascii="Times New Roman" w:eastAsia="Times New Roman" w:hAnsi="Times New Roman" w:cs="Calibri"/>
                <w:color w:val="000000"/>
                <w:u w:val="single"/>
              </w:rPr>
              <w:t>Attia, Abdel-Fattah A.</w:t>
            </w:r>
            <w:r w:rsidRPr="00B40CC5">
              <w:rPr>
                <w:rFonts w:ascii="Times New Roman" w:eastAsia="Times New Roman" w:hAnsi="Times New Roman" w:cs="Calibri"/>
                <w:color w:val="000000"/>
              </w:rPr>
              <w:t xml:space="preserve"> "Intelligent controller for tracking a 14-inch Celestron telescope." </w:t>
            </w:r>
            <w:r w:rsidRPr="00B40CC5">
              <w:rPr>
                <w:rFonts w:ascii="Times New Roman" w:eastAsia="Times New Roman" w:hAnsi="Times New Roman" w:cs="Calibri"/>
                <w:i/>
                <w:iCs/>
                <w:color w:val="000000"/>
              </w:rPr>
              <w:t>Acta Polytechnica</w:t>
            </w:r>
            <w:r w:rsidRPr="00B40CC5">
              <w:rPr>
                <w:rFonts w:ascii="Times New Roman" w:eastAsia="Times New Roman" w:hAnsi="Times New Roman" w:cs="Calibri"/>
                <w:color w:val="000000"/>
              </w:rPr>
              <w:t> 58.5 (2018): 271-278.</w:t>
            </w:r>
          </w:p>
          <w:p w14:paraId="205BF1E8" w14:textId="7C0592A6" w:rsidR="00DF6368" w:rsidRPr="00B40CC5" w:rsidRDefault="00DF6368" w:rsidP="00DF6368">
            <w:pPr>
              <w:numPr>
                <w:ilvl w:val="0"/>
                <w:numId w:val="4"/>
              </w:numPr>
              <w:spacing w:after="0" w:line="240" w:lineRule="auto"/>
              <w:rPr>
                <w:rFonts w:ascii="Times New Roman" w:eastAsia="Times New Roman" w:hAnsi="Times New Roman" w:cs="Calibri"/>
                <w:color w:val="000000"/>
              </w:rPr>
            </w:pPr>
            <w:r w:rsidRPr="00B40CC5">
              <w:rPr>
                <w:rFonts w:ascii="Times New Roman" w:eastAsia="Times New Roman" w:hAnsi="Times New Roman" w:cs="Calibri"/>
                <w:color w:val="000000"/>
                <w:u w:val="single"/>
              </w:rPr>
              <w:t>Attia, Abdel-Fattah</w:t>
            </w:r>
            <w:r w:rsidRPr="00B40CC5">
              <w:rPr>
                <w:rFonts w:ascii="Times New Roman" w:eastAsia="Times New Roman" w:hAnsi="Times New Roman" w:cs="Calibri"/>
                <w:color w:val="000000"/>
              </w:rPr>
              <w:t>. "Adaptive particle swarm optimization for optimal orbital elements of binary stars." </w:t>
            </w:r>
            <w:r w:rsidRPr="00B40CC5">
              <w:rPr>
                <w:rFonts w:ascii="Times New Roman" w:eastAsia="Times New Roman" w:hAnsi="Times New Roman" w:cs="Calibri"/>
                <w:i/>
                <w:iCs/>
                <w:color w:val="000000"/>
              </w:rPr>
              <w:t>Experimental Astronomy</w:t>
            </w:r>
            <w:r w:rsidRPr="00B40CC5">
              <w:rPr>
                <w:rFonts w:ascii="Times New Roman" w:eastAsia="Times New Roman" w:hAnsi="Times New Roman" w:cs="Calibri"/>
                <w:color w:val="000000"/>
              </w:rPr>
              <w:t> 42.3 (2016): 343-359.</w:t>
            </w:r>
          </w:p>
        </w:tc>
      </w:tr>
      <w:tr w:rsidR="00DF6368" w14:paraId="70D44B7F" w14:textId="77777777" w:rsidTr="00B40CC5">
        <w:trPr>
          <w:trHeight w:val="570"/>
          <w:jc w:val="center"/>
        </w:trPr>
        <w:tc>
          <w:tcPr>
            <w:tcW w:w="2695" w:type="dxa"/>
            <w:tcBorders>
              <w:top w:val="nil"/>
              <w:left w:val="single" w:sz="4" w:space="0" w:color="auto"/>
              <w:bottom w:val="single" w:sz="4" w:space="0" w:color="auto"/>
              <w:right w:val="single" w:sz="4" w:space="0" w:color="auto"/>
            </w:tcBorders>
            <w:shd w:val="clear" w:color="auto" w:fill="auto"/>
            <w:noWrap/>
            <w:hideMark/>
          </w:tcPr>
          <w:p w14:paraId="23AD246C" w14:textId="77777777" w:rsidR="00DF6368" w:rsidRDefault="00DF6368" w:rsidP="00DF6368">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Conferences</w:t>
            </w:r>
          </w:p>
        </w:tc>
        <w:tc>
          <w:tcPr>
            <w:tcW w:w="12050" w:type="dxa"/>
            <w:tcBorders>
              <w:top w:val="nil"/>
              <w:left w:val="nil"/>
              <w:bottom w:val="single" w:sz="4" w:space="0" w:color="auto"/>
              <w:right w:val="single" w:sz="4" w:space="0" w:color="auto"/>
            </w:tcBorders>
            <w:shd w:val="clear" w:color="auto" w:fill="auto"/>
            <w:noWrap/>
            <w:vAlign w:val="center"/>
            <w:hideMark/>
          </w:tcPr>
          <w:p w14:paraId="1A9761C9" w14:textId="77777777" w:rsidR="00DF6368" w:rsidRPr="00B40CC5" w:rsidRDefault="00DF6368" w:rsidP="00DF6368">
            <w:pPr>
              <w:numPr>
                <w:ilvl w:val="0"/>
                <w:numId w:val="6"/>
              </w:numPr>
              <w:spacing w:after="0" w:line="240" w:lineRule="auto"/>
              <w:rPr>
                <w:rFonts w:ascii="Times New Roman" w:eastAsia="Times New Roman" w:hAnsi="Times New Roman" w:cs="Calibri"/>
                <w:color w:val="000000"/>
              </w:rPr>
            </w:pPr>
            <w:r w:rsidRPr="00B40CC5">
              <w:rPr>
                <w:rFonts w:ascii="Times New Roman" w:eastAsia="Times New Roman" w:hAnsi="Times New Roman" w:cs="Calibri"/>
                <w:color w:val="000000"/>
                <w:u w:val="single"/>
              </w:rPr>
              <w:t>Attia, Abdel-Fattah</w:t>
            </w:r>
            <w:r w:rsidRPr="00B40CC5">
              <w:rPr>
                <w:rFonts w:ascii="Times New Roman" w:eastAsia="Times New Roman" w:hAnsi="Times New Roman" w:cs="Calibri"/>
                <w:color w:val="000000"/>
              </w:rPr>
              <w:t xml:space="preserve">,” Online Tuning Based Fuzzy Logic Controller for Power System Stabilizers”, </w:t>
            </w:r>
            <w:r w:rsidRPr="00B40CC5">
              <w:rPr>
                <w:rFonts w:ascii="Times New Roman" w:eastAsia="Times New Roman" w:hAnsi="Times New Roman" w:cs="Calibri"/>
                <w:i/>
                <w:iCs/>
                <w:color w:val="000000"/>
              </w:rPr>
              <w:t>19th International Middle East Power Systems Conference</w:t>
            </w:r>
            <w:r w:rsidRPr="00B40CC5">
              <w:rPr>
                <w:rFonts w:ascii="Times New Roman" w:eastAsia="Times New Roman" w:hAnsi="Times New Roman" w:cs="Calibri"/>
                <w:color w:val="000000"/>
              </w:rPr>
              <w:t xml:space="preserve"> (MEPCON’17), 19-21 December 2017, Cairo, Egypt.</w:t>
            </w:r>
          </w:p>
          <w:p w14:paraId="445AF776" w14:textId="53D7D872" w:rsidR="00DF6368" w:rsidRPr="00B40CC5" w:rsidRDefault="00DF6368" w:rsidP="00DF6368">
            <w:pPr>
              <w:numPr>
                <w:ilvl w:val="0"/>
                <w:numId w:val="6"/>
              </w:numPr>
              <w:spacing w:after="0" w:line="240" w:lineRule="auto"/>
              <w:rPr>
                <w:rFonts w:ascii="Times New Roman" w:eastAsia="Times New Roman" w:hAnsi="Times New Roman" w:cs="Calibri"/>
                <w:color w:val="000000"/>
              </w:rPr>
            </w:pPr>
            <w:r w:rsidRPr="00B40CC5">
              <w:rPr>
                <w:rFonts w:ascii="Times New Roman" w:eastAsia="Times New Roman" w:hAnsi="Times New Roman" w:cs="Calibri"/>
                <w:color w:val="000000"/>
                <w:u w:val="single"/>
              </w:rPr>
              <w:t xml:space="preserve">Attia, Abdel-Fattah, </w:t>
            </w:r>
            <w:r w:rsidRPr="00B40CC5">
              <w:rPr>
                <w:rFonts w:ascii="Times New Roman" w:eastAsia="Times New Roman" w:hAnsi="Times New Roman" w:cs="Calibri"/>
                <w:color w:val="000000"/>
              </w:rPr>
              <w:t xml:space="preserve">A. M. Sharaf,” A Novel Multistage Fuzzy Controller for FACTS Stabilization Scheme for SMIB AC System”, </w:t>
            </w:r>
            <w:r w:rsidRPr="00B40CC5">
              <w:rPr>
                <w:rFonts w:ascii="Times New Roman" w:eastAsia="Times New Roman" w:hAnsi="Times New Roman" w:cs="Calibri"/>
                <w:i/>
                <w:iCs/>
                <w:color w:val="000000"/>
              </w:rPr>
              <w:t>16th International Middle East Power Systems Conference</w:t>
            </w:r>
            <w:r w:rsidRPr="00B40CC5">
              <w:rPr>
                <w:rFonts w:ascii="Times New Roman" w:eastAsia="Times New Roman" w:hAnsi="Times New Roman" w:cs="Calibri"/>
                <w:color w:val="000000"/>
              </w:rPr>
              <w:t xml:space="preserve"> (MEPCON’14), 23-25 February 2014, Cairo, Egypt.</w:t>
            </w:r>
          </w:p>
        </w:tc>
      </w:tr>
      <w:tr w:rsidR="001D3EEB" w14:paraId="3CA57272" w14:textId="77777777" w:rsidTr="002317E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95" w:type="dxa"/>
            <w:shd w:val="clear" w:color="auto" w:fill="auto"/>
            <w:noWrap/>
            <w:vAlign w:val="center"/>
            <w:hideMark/>
          </w:tcPr>
          <w:p w14:paraId="22323157" w14:textId="242FA970" w:rsidR="001D3EEB" w:rsidRDefault="00AD6D96" w:rsidP="00AD6D96">
            <w:pPr>
              <w:spacing w:after="0" w:line="240" w:lineRule="auto"/>
              <w:rPr>
                <w:rFonts w:ascii="Times New Roman" w:eastAsia="Times New Roman" w:hAnsi="Times New Roman" w:cs="Times New Roman"/>
                <w:b/>
                <w:bCs/>
                <w:color w:val="000000"/>
                <w:sz w:val="24"/>
                <w:szCs w:val="24"/>
              </w:rPr>
            </w:pPr>
            <w:r w:rsidRPr="00AD6D96">
              <w:rPr>
                <w:rFonts w:ascii="Times New Roman" w:eastAsia="Times New Roman" w:hAnsi="Times New Roman" w:cs="Times New Roman"/>
                <w:b/>
                <w:bCs/>
                <w:color w:val="000000"/>
                <w:sz w:val="24"/>
                <w:szCs w:val="24"/>
              </w:rPr>
              <w:t>Professional Activities</w:t>
            </w:r>
          </w:p>
        </w:tc>
        <w:tc>
          <w:tcPr>
            <w:tcW w:w="12050" w:type="dxa"/>
            <w:shd w:val="clear" w:color="auto" w:fill="auto"/>
            <w:noWrap/>
            <w:vAlign w:val="bottom"/>
            <w:hideMark/>
          </w:tcPr>
          <w:p w14:paraId="3CD13AF9" w14:textId="77777777" w:rsidR="00AD6D96" w:rsidRPr="00AD6D96" w:rsidRDefault="00AD6D96" w:rsidP="00AD6D96">
            <w:pPr>
              <w:numPr>
                <w:ilvl w:val="0"/>
                <w:numId w:val="8"/>
              </w:numPr>
              <w:spacing w:after="0" w:line="240" w:lineRule="auto"/>
              <w:rPr>
                <w:rFonts w:ascii="Times New Roman" w:eastAsia="Times New Roman" w:hAnsi="Times New Roman" w:cs="Calibri"/>
                <w:color w:val="000000"/>
                <w:rtl/>
              </w:rPr>
            </w:pPr>
            <w:r w:rsidRPr="00AD6D96">
              <w:rPr>
                <w:rFonts w:ascii="Times New Roman" w:eastAsia="Times New Roman" w:hAnsi="Times New Roman" w:cs="Calibri"/>
                <w:color w:val="000000"/>
              </w:rPr>
              <w:t>Reviewer, IEEE Transaction Systems, Man and Cybernetics – Part B.</w:t>
            </w:r>
            <w:r w:rsidRPr="00AD6D96">
              <w:rPr>
                <w:rFonts w:ascii="Times New Roman" w:eastAsia="Times New Roman" w:hAnsi="Times New Roman" w:cs="Calibri" w:hint="cs"/>
                <w:color w:val="000000"/>
                <w:rtl/>
              </w:rPr>
              <w:t xml:space="preserve"> </w:t>
            </w:r>
          </w:p>
          <w:p w14:paraId="41D02D16" w14:textId="77777777" w:rsidR="00AD6D96" w:rsidRPr="00AD6D96" w:rsidRDefault="00AD6D96" w:rsidP="00AD6D96">
            <w:pPr>
              <w:numPr>
                <w:ilvl w:val="0"/>
                <w:numId w:val="8"/>
              </w:numPr>
              <w:spacing w:after="0" w:line="240" w:lineRule="auto"/>
              <w:rPr>
                <w:rFonts w:ascii="Times New Roman" w:eastAsia="Times New Roman" w:hAnsi="Times New Roman" w:cs="Calibri"/>
                <w:color w:val="000000"/>
              </w:rPr>
            </w:pPr>
            <w:r w:rsidRPr="00AD6D96">
              <w:rPr>
                <w:rFonts w:ascii="Times New Roman" w:eastAsia="Times New Roman" w:hAnsi="Times New Roman" w:cs="Calibri"/>
                <w:color w:val="000000"/>
              </w:rPr>
              <w:t>Reviewer, International Journal of Applied Soft Computing.</w:t>
            </w:r>
          </w:p>
          <w:p w14:paraId="6A5E7B88" w14:textId="77777777" w:rsidR="00AD6D96" w:rsidRPr="00AD6D96" w:rsidRDefault="00AD6D96" w:rsidP="00AD6D96">
            <w:pPr>
              <w:numPr>
                <w:ilvl w:val="0"/>
                <w:numId w:val="8"/>
              </w:numPr>
              <w:spacing w:after="0" w:line="240" w:lineRule="auto"/>
              <w:rPr>
                <w:rFonts w:ascii="Times New Roman" w:eastAsia="Times New Roman" w:hAnsi="Times New Roman" w:cs="Calibri"/>
                <w:color w:val="000000"/>
              </w:rPr>
            </w:pPr>
            <w:r w:rsidRPr="00AD6D96">
              <w:rPr>
                <w:rFonts w:ascii="Times New Roman" w:eastAsia="Times New Roman" w:hAnsi="Times New Roman" w:cs="Calibri"/>
                <w:color w:val="000000"/>
              </w:rPr>
              <w:t>Reviewer, International Journal of Soft Computing.</w:t>
            </w:r>
          </w:p>
          <w:p w14:paraId="5729F2B1" w14:textId="77777777" w:rsidR="00AD6D96" w:rsidRPr="00AD6D96" w:rsidRDefault="00AD6D96" w:rsidP="00AD6D96">
            <w:pPr>
              <w:numPr>
                <w:ilvl w:val="0"/>
                <w:numId w:val="8"/>
              </w:numPr>
              <w:spacing w:after="0" w:line="240" w:lineRule="auto"/>
              <w:rPr>
                <w:rFonts w:ascii="Times New Roman" w:eastAsia="Times New Roman" w:hAnsi="Times New Roman" w:cs="Calibri"/>
                <w:color w:val="000000"/>
              </w:rPr>
            </w:pPr>
            <w:r w:rsidRPr="00AD6D96">
              <w:rPr>
                <w:rFonts w:ascii="Times New Roman" w:eastAsia="Times New Roman" w:hAnsi="Times New Roman" w:cs="Calibri"/>
                <w:color w:val="000000"/>
              </w:rPr>
              <w:t>Reviewer, Journal of Electrical and Electronics Engineering Research</w:t>
            </w:r>
          </w:p>
          <w:p w14:paraId="7A9B8E0D" w14:textId="5F9AF806" w:rsidR="001D3EEB" w:rsidRPr="00AD6D96" w:rsidRDefault="00AD6D96" w:rsidP="00AD6D96">
            <w:pPr>
              <w:numPr>
                <w:ilvl w:val="0"/>
                <w:numId w:val="8"/>
              </w:numPr>
              <w:spacing w:after="0" w:line="240" w:lineRule="auto"/>
              <w:rPr>
                <w:rFonts w:ascii="Times New Roman" w:eastAsia="Times New Roman" w:hAnsi="Times New Roman" w:cs="Calibri"/>
                <w:color w:val="000000"/>
              </w:rPr>
            </w:pPr>
            <w:r w:rsidRPr="00AD6D96">
              <w:rPr>
                <w:rFonts w:ascii="Times New Roman" w:eastAsia="Times New Roman" w:hAnsi="Times New Roman" w:cs="Calibri"/>
                <w:color w:val="000000"/>
              </w:rPr>
              <w:t>Reviewer, Journal of Electric Power Components and Systems</w:t>
            </w:r>
          </w:p>
        </w:tc>
      </w:tr>
      <w:tr w:rsidR="001D3EEB" w14:paraId="60917D4A" w14:textId="77777777" w:rsidTr="00B40CC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95" w:type="dxa"/>
            <w:shd w:val="clear" w:color="auto" w:fill="auto"/>
            <w:noWrap/>
            <w:vAlign w:val="bottom"/>
            <w:hideMark/>
          </w:tcPr>
          <w:p w14:paraId="322464A5" w14:textId="77777777" w:rsidR="001D3EEB" w:rsidRDefault="001D3EEB" w:rsidP="003775F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Head of Department</w:t>
            </w:r>
          </w:p>
        </w:tc>
        <w:tc>
          <w:tcPr>
            <w:tcW w:w="12050" w:type="dxa"/>
            <w:shd w:val="clear" w:color="auto" w:fill="auto"/>
            <w:noWrap/>
            <w:vAlign w:val="bottom"/>
            <w:hideMark/>
          </w:tcPr>
          <w:p w14:paraId="3935D0A1" w14:textId="77777777" w:rsidR="001D3EEB" w:rsidRPr="00490D6B" w:rsidRDefault="001D3EEB" w:rsidP="003775F4">
            <w:pPr>
              <w:spacing w:after="0" w:line="240" w:lineRule="auto"/>
              <w:rPr>
                <w:rFonts w:ascii="Times New Roman" w:eastAsia="Times New Roman" w:hAnsi="Times New Roman" w:cs="Calibri"/>
                <w:color w:val="000000"/>
              </w:rPr>
            </w:pPr>
            <w:r w:rsidRPr="00490D6B">
              <w:rPr>
                <w:rFonts w:ascii="Times New Roman" w:eastAsia="Times New Roman" w:hAnsi="Times New Roman" w:cs="Calibri"/>
                <w:color w:val="000000"/>
              </w:rPr>
              <w:t>Prof. Dr. Abdel-Fattah Attia</w:t>
            </w:r>
          </w:p>
        </w:tc>
      </w:tr>
      <w:tr w:rsidR="001D3EEB" w14:paraId="22740BF6" w14:textId="77777777" w:rsidTr="00B40CC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95" w:type="dxa"/>
            <w:shd w:val="clear" w:color="auto" w:fill="auto"/>
            <w:noWrap/>
            <w:vAlign w:val="bottom"/>
            <w:hideMark/>
          </w:tcPr>
          <w:p w14:paraId="488060B1" w14:textId="77777777" w:rsidR="001D3EEB" w:rsidRDefault="001D3EEB" w:rsidP="003775F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Contact us</w:t>
            </w:r>
          </w:p>
        </w:tc>
        <w:tc>
          <w:tcPr>
            <w:tcW w:w="12050" w:type="dxa"/>
            <w:shd w:val="clear" w:color="auto" w:fill="auto"/>
            <w:noWrap/>
            <w:vAlign w:val="bottom"/>
            <w:hideMark/>
          </w:tcPr>
          <w:p w14:paraId="000A33DB" w14:textId="48D11AE0" w:rsidR="001D3EEB" w:rsidRPr="00490D6B" w:rsidRDefault="00AD6D96" w:rsidP="003775F4">
            <w:pPr>
              <w:spacing w:after="0" w:line="240" w:lineRule="auto"/>
              <w:rPr>
                <w:rFonts w:ascii="Times New Roman" w:eastAsia="Times New Roman" w:hAnsi="Times New Roman" w:cs="Calibri"/>
                <w:color w:val="000000"/>
              </w:rPr>
            </w:pPr>
            <w:r w:rsidRPr="00490D6B">
              <w:rPr>
                <w:rFonts w:ascii="Times New Roman" w:eastAsia="Times New Roman" w:hAnsi="Times New Roman" w:cs="Calibri"/>
                <w:color w:val="000000"/>
              </w:rPr>
              <w:t>+2</w:t>
            </w:r>
            <w:r w:rsidR="001D3EEB" w:rsidRPr="00490D6B">
              <w:rPr>
                <w:rFonts w:ascii="Times New Roman" w:eastAsia="Times New Roman" w:hAnsi="Times New Roman" w:cs="Calibri"/>
                <w:color w:val="000000"/>
              </w:rPr>
              <w:t>01023420628</w:t>
            </w:r>
          </w:p>
        </w:tc>
      </w:tr>
      <w:tr w:rsidR="001D3EEB" w14:paraId="0202580A" w14:textId="77777777" w:rsidTr="00B40CC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95" w:type="dxa"/>
            <w:shd w:val="clear" w:color="auto" w:fill="auto"/>
            <w:noWrap/>
            <w:vAlign w:val="bottom"/>
            <w:hideMark/>
          </w:tcPr>
          <w:p w14:paraId="58FBA712" w14:textId="77777777" w:rsidR="001D3EEB" w:rsidRDefault="001D3EEB" w:rsidP="003775F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Subjects of Bachelor</w:t>
            </w:r>
          </w:p>
        </w:tc>
        <w:tc>
          <w:tcPr>
            <w:tcW w:w="12050" w:type="dxa"/>
            <w:shd w:val="clear" w:color="auto" w:fill="auto"/>
            <w:noWrap/>
            <w:vAlign w:val="bottom"/>
            <w:hideMark/>
          </w:tcPr>
          <w:p w14:paraId="494548B0" w14:textId="77777777" w:rsidR="001D3EEB" w:rsidRPr="00490D6B" w:rsidRDefault="001D3EEB" w:rsidP="003775F4">
            <w:pPr>
              <w:spacing w:after="0" w:line="240" w:lineRule="auto"/>
              <w:rPr>
                <w:rFonts w:ascii="Times New Roman" w:eastAsia="Times New Roman" w:hAnsi="Times New Roman" w:cs="Calibri"/>
                <w:color w:val="000000"/>
              </w:rPr>
            </w:pPr>
            <w:r w:rsidRPr="00490D6B">
              <w:rPr>
                <w:rFonts w:ascii="Times New Roman" w:eastAsia="Times New Roman" w:hAnsi="Times New Roman" w:cs="Calibri"/>
                <w:color w:val="000000"/>
              </w:rPr>
              <w:t xml:space="preserve">Control Systems, </w:t>
            </w:r>
            <w:r w:rsidRPr="00490D6B">
              <w:rPr>
                <w:rFonts w:ascii="Times New Roman" w:eastAsia="Times New Roman" w:hAnsi="Times New Roman" w:cs="Calibri"/>
                <w:i/>
                <w:iCs/>
                <w:color w:val="000000"/>
              </w:rPr>
              <w:t>Automatic Control (1), Automatic Control (2), Intelligent Control Systems, Guidance and Control, and Artificial Intelligence, Senior projects.</w:t>
            </w:r>
          </w:p>
        </w:tc>
      </w:tr>
      <w:tr w:rsidR="001D3EEB" w14:paraId="7AE0F920" w14:textId="77777777" w:rsidTr="00490D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95" w:type="dxa"/>
            <w:shd w:val="clear" w:color="auto" w:fill="auto"/>
            <w:noWrap/>
            <w:vAlign w:val="center"/>
            <w:hideMark/>
          </w:tcPr>
          <w:p w14:paraId="2EF831C7" w14:textId="77777777" w:rsidR="001D3EEB" w:rsidRDefault="001D3EEB" w:rsidP="003775F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Subjects of post Graduates</w:t>
            </w:r>
          </w:p>
        </w:tc>
        <w:tc>
          <w:tcPr>
            <w:tcW w:w="12050" w:type="dxa"/>
            <w:shd w:val="clear" w:color="auto" w:fill="auto"/>
            <w:noWrap/>
            <w:vAlign w:val="bottom"/>
            <w:hideMark/>
          </w:tcPr>
          <w:p w14:paraId="6BF86A3E" w14:textId="77777777" w:rsidR="00AD6D96" w:rsidRPr="00AD6D96" w:rsidRDefault="00AD6D96" w:rsidP="00490D6B">
            <w:pPr>
              <w:numPr>
                <w:ilvl w:val="0"/>
                <w:numId w:val="7"/>
              </w:numPr>
              <w:spacing w:after="0" w:line="240" w:lineRule="auto"/>
              <w:rPr>
                <w:rFonts w:ascii="Times New Roman" w:eastAsia="Times New Roman" w:hAnsi="Times New Roman" w:cs="Calibri"/>
                <w:i/>
                <w:iCs/>
                <w:color w:val="000000"/>
              </w:rPr>
            </w:pPr>
            <w:r w:rsidRPr="00AD6D96">
              <w:rPr>
                <w:rFonts w:ascii="Times New Roman" w:eastAsia="Times New Roman" w:hAnsi="Times New Roman" w:cs="Calibri"/>
                <w:i/>
                <w:iCs/>
                <w:color w:val="000000"/>
              </w:rPr>
              <w:t xml:space="preserve">Automatic Control (1), </w:t>
            </w:r>
          </w:p>
          <w:p w14:paraId="3410B44D" w14:textId="77777777" w:rsidR="00AD6D96" w:rsidRPr="00AD6D96" w:rsidRDefault="00AD6D96" w:rsidP="00490D6B">
            <w:pPr>
              <w:numPr>
                <w:ilvl w:val="0"/>
                <w:numId w:val="7"/>
              </w:numPr>
              <w:spacing w:after="0" w:line="240" w:lineRule="auto"/>
              <w:rPr>
                <w:rFonts w:ascii="Times New Roman" w:eastAsia="Times New Roman" w:hAnsi="Times New Roman" w:cs="Calibri"/>
                <w:i/>
                <w:iCs/>
                <w:color w:val="000000"/>
              </w:rPr>
            </w:pPr>
            <w:r w:rsidRPr="00AD6D96">
              <w:rPr>
                <w:rFonts w:ascii="Times New Roman" w:eastAsia="Times New Roman" w:hAnsi="Times New Roman" w:cs="Calibri"/>
                <w:i/>
                <w:iCs/>
                <w:color w:val="000000"/>
              </w:rPr>
              <w:t xml:space="preserve">Automatic Control (2), </w:t>
            </w:r>
          </w:p>
          <w:p w14:paraId="7FE1B779" w14:textId="1C15B912" w:rsidR="00AD6D96" w:rsidRPr="00490D6B" w:rsidRDefault="00AD6D96" w:rsidP="00490D6B">
            <w:pPr>
              <w:numPr>
                <w:ilvl w:val="0"/>
                <w:numId w:val="7"/>
              </w:numPr>
              <w:spacing w:after="0" w:line="240" w:lineRule="auto"/>
              <w:rPr>
                <w:rFonts w:ascii="Times New Roman" w:eastAsia="Times New Roman" w:hAnsi="Times New Roman" w:cs="Calibri"/>
                <w:i/>
                <w:iCs/>
                <w:color w:val="000000"/>
              </w:rPr>
            </w:pPr>
            <w:r w:rsidRPr="00AD6D96">
              <w:rPr>
                <w:rFonts w:ascii="Times New Roman" w:eastAsia="Times New Roman" w:hAnsi="Times New Roman" w:cs="Calibri"/>
                <w:i/>
                <w:iCs/>
                <w:color w:val="000000"/>
              </w:rPr>
              <w:t>Intelligent Control Systems.</w:t>
            </w:r>
          </w:p>
          <w:p w14:paraId="429F9D1A" w14:textId="77777777" w:rsidR="00B40CC5" w:rsidRPr="00490D6B" w:rsidRDefault="00AD6D96" w:rsidP="00490D6B">
            <w:pPr>
              <w:numPr>
                <w:ilvl w:val="0"/>
                <w:numId w:val="7"/>
              </w:numPr>
              <w:spacing w:after="0" w:line="240" w:lineRule="auto"/>
              <w:rPr>
                <w:rFonts w:ascii="Times New Roman" w:eastAsia="Times New Roman" w:hAnsi="Times New Roman" w:cs="Calibri"/>
                <w:i/>
                <w:iCs/>
                <w:color w:val="000000"/>
              </w:rPr>
            </w:pPr>
            <w:r w:rsidRPr="00490D6B">
              <w:rPr>
                <w:rFonts w:ascii="Times New Roman" w:eastAsia="Times New Roman" w:hAnsi="Times New Roman" w:cs="Calibri"/>
                <w:i/>
                <w:iCs/>
                <w:color w:val="000000"/>
              </w:rPr>
              <w:t>Modeling and Simulations and</w:t>
            </w:r>
          </w:p>
          <w:p w14:paraId="0869B6F7" w14:textId="005AC7D7" w:rsidR="00AD6D96" w:rsidRPr="00AD6D96" w:rsidRDefault="00AD6D96" w:rsidP="00490D6B">
            <w:pPr>
              <w:numPr>
                <w:ilvl w:val="0"/>
                <w:numId w:val="7"/>
              </w:numPr>
              <w:spacing w:after="0" w:line="240" w:lineRule="auto"/>
              <w:rPr>
                <w:rFonts w:ascii="Times New Roman" w:eastAsia="Times New Roman" w:hAnsi="Times New Roman" w:cs="Calibri"/>
                <w:i/>
                <w:iCs/>
                <w:color w:val="000000"/>
              </w:rPr>
            </w:pPr>
            <w:r w:rsidRPr="00490D6B">
              <w:rPr>
                <w:rFonts w:ascii="Times New Roman" w:eastAsia="Times New Roman" w:hAnsi="Times New Roman" w:cs="Calibri"/>
                <w:i/>
                <w:iCs/>
                <w:color w:val="000000"/>
              </w:rPr>
              <w:t>Intelligent Control Systems</w:t>
            </w:r>
          </w:p>
          <w:p w14:paraId="029A7757" w14:textId="21F5C0F6" w:rsidR="001D3EEB" w:rsidRPr="00490D6B" w:rsidRDefault="001D3EEB" w:rsidP="003775F4">
            <w:pPr>
              <w:spacing w:after="0" w:line="240" w:lineRule="auto"/>
              <w:rPr>
                <w:rFonts w:ascii="Times New Roman" w:eastAsia="Times New Roman" w:hAnsi="Times New Roman" w:cs="Calibri"/>
                <w:color w:val="000000"/>
              </w:rPr>
            </w:pPr>
          </w:p>
        </w:tc>
      </w:tr>
      <w:tr w:rsidR="00490D6B" w14:paraId="60C0998C" w14:textId="77777777" w:rsidTr="00490D6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695" w:type="dxa"/>
            <w:shd w:val="clear" w:color="auto" w:fill="auto"/>
            <w:noWrap/>
            <w:vAlign w:val="center"/>
          </w:tcPr>
          <w:p w14:paraId="50D44711" w14:textId="73052DD5" w:rsidR="00490D6B" w:rsidRDefault="00490D6B" w:rsidP="00490D6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Intelligent Research System Group (ISRG)</w:t>
            </w:r>
          </w:p>
        </w:tc>
        <w:tc>
          <w:tcPr>
            <w:tcW w:w="12050" w:type="dxa"/>
            <w:shd w:val="clear" w:color="auto" w:fill="auto"/>
            <w:noWrap/>
            <w:vAlign w:val="bottom"/>
          </w:tcPr>
          <w:p w14:paraId="7AB73030" w14:textId="4E12D1E9" w:rsidR="00490D6B" w:rsidRPr="00490D6B" w:rsidRDefault="00490D6B" w:rsidP="00490D6B">
            <w:pPr>
              <w:spacing w:after="0" w:line="240" w:lineRule="auto"/>
              <w:jc w:val="both"/>
              <w:rPr>
                <w:rFonts w:ascii="Times New Roman" w:eastAsia="Times New Roman" w:hAnsi="Times New Roman" w:cs="Calibri"/>
                <w:color w:val="000000"/>
              </w:rPr>
            </w:pPr>
            <w:r w:rsidRPr="00490D6B">
              <w:rPr>
                <w:rFonts w:ascii="Times New Roman" w:eastAsia="Times New Roman" w:hAnsi="Times New Roman" w:cs="Calibri"/>
                <w:color w:val="000000"/>
              </w:rPr>
              <w:t xml:space="preserve">Dr Abdel-Fattah Attia is the Founder and Head of ISRG Group in 2015 at Electrical Engineering Department, </w:t>
            </w:r>
            <w:r>
              <w:rPr>
                <w:rFonts w:ascii="Times New Roman" w:eastAsia="Times New Roman" w:hAnsi="Times New Roman" w:cs="Calibri"/>
                <w:color w:val="000000"/>
              </w:rPr>
              <w:t>K</w:t>
            </w:r>
            <w:r w:rsidRPr="00490D6B">
              <w:rPr>
                <w:rFonts w:ascii="Times New Roman" w:eastAsia="Times New Roman" w:hAnsi="Times New Roman" w:cs="Calibri"/>
                <w:color w:val="000000"/>
              </w:rPr>
              <w:t>afrelsheikh University. The Intelligent Systems Research Group (ISRG) within the Faculty of Engineering consists of five academic staff members, postgraduate (Ph.D., and MSc) students, etc. The main interest of the group is the theoretical and practical aspects of modeling and control of systems, with special emphasis in energy-related fields such as power converters, electromechanical systems and fuel cells. The inherent nonlinearity of most of those applications requires the use of nontrivial techniques such as soft computing algorithms, which the members of the group are advanced practitioners. The group also has expertise in other techniques such as Neuro-Modeling and control and heuristic optimization techniques. These algorithms will be applied in many applications such power systems and renewable energy. The group members have several publications in the area of power energy. The aim of the group is to create real-world intelligent systems applicable in Egypt.</w:t>
            </w:r>
          </w:p>
        </w:tc>
      </w:tr>
    </w:tbl>
    <w:p w14:paraId="46F92CA8" w14:textId="77777777" w:rsidR="001D3EEB" w:rsidRDefault="001D3EEB"/>
    <w:sectPr w:rsidR="001D3EEB">
      <w:pgSz w:w="15840" w:h="12240" w:orient="landscape"/>
      <w:pgMar w:top="18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46AB1B2"/>
    <w:lvl w:ilvl="0" w:tplc="64904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78D64C16"/>
    <w:lvl w:ilvl="0" w:tplc="66CAD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507FA2"/>
    <w:multiLevelType w:val="hybridMultilevel"/>
    <w:tmpl w:val="5694D0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D4B7014"/>
    <w:multiLevelType w:val="hybridMultilevel"/>
    <w:tmpl w:val="F420F98C"/>
    <w:lvl w:ilvl="0" w:tplc="FF70F094">
      <w:start w:val="1"/>
      <w:numFmt w:val="decimal"/>
      <w:lvlText w:val="%1."/>
      <w:lvlJc w:val="left"/>
      <w:pPr>
        <w:tabs>
          <w:tab w:val="num" w:pos="396"/>
        </w:tabs>
        <w:ind w:left="396" w:hanging="360"/>
      </w:pPr>
      <w:rPr>
        <w:b w:val="0"/>
        <w:bCs w:val="0"/>
        <w:i w:val="0"/>
        <w:iCs w:val="0"/>
        <w:lang w:val="en-US"/>
      </w:rPr>
    </w:lvl>
    <w:lvl w:ilvl="1" w:tplc="04090019">
      <w:start w:val="1"/>
      <w:numFmt w:val="lowerLetter"/>
      <w:lvlText w:val="%2."/>
      <w:lvlJc w:val="left"/>
      <w:pPr>
        <w:tabs>
          <w:tab w:val="num" w:pos="1116"/>
        </w:tabs>
        <w:ind w:left="1116" w:hanging="360"/>
      </w:pPr>
    </w:lvl>
    <w:lvl w:ilvl="2" w:tplc="0409001B">
      <w:start w:val="1"/>
      <w:numFmt w:val="lowerRoman"/>
      <w:lvlText w:val="%3."/>
      <w:lvlJc w:val="right"/>
      <w:pPr>
        <w:tabs>
          <w:tab w:val="num" w:pos="1836"/>
        </w:tabs>
        <w:ind w:left="1836" w:hanging="180"/>
      </w:pPr>
    </w:lvl>
    <w:lvl w:ilvl="3" w:tplc="0409000F">
      <w:start w:val="1"/>
      <w:numFmt w:val="decimal"/>
      <w:lvlText w:val="%4."/>
      <w:lvlJc w:val="left"/>
      <w:pPr>
        <w:tabs>
          <w:tab w:val="num" w:pos="2556"/>
        </w:tabs>
        <w:ind w:left="2556" w:hanging="360"/>
      </w:pPr>
    </w:lvl>
    <w:lvl w:ilvl="4" w:tplc="04090019">
      <w:start w:val="1"/>
      <w:numFmt w:val="lowerLetter"/>
      <w:lvlText w:val="%5."/>
      <w:lvlJc w:val="left"/>
      <w:pPr>
        <w:tabs>
          <w:tab w:val="num" w:pos="3276"/>
        </w:tabs>
        <w:ind w:left="3276" w:hanging="360"/>
      </w:pPr>
    </w:lvl>
    <w:lvl w:ilvl="5" w:tplc="0409001B">
      <w:start w:val="1"/>
      <w:numFmt w:val="lowerRoman"/>
      <w:lvlText w:val="%6."/>
      <w:lvlJc w:val="right"/>
      <w:pPr>
        <w:tabs>
          <w:tab w:val="num" w:pos="3996"/>
        </w:tabs>
        <w:ind w:left="3996" w:hanging="180"/>
      </w:pPr>
    </w:lvl>
    <w:lvl w:ilvl="6" w:tplc="0409000F">
      <w:start w:val="1"/>
      <w:numFmt w:val="decimal"/>
      <w:lvlText w:val="%7."/>
      <w:lvlJc w:val="left"/>
      <w:pPr>
        <w:tabs>
          <w:tab w:val="num" w:pos="4716"/>
        </w:tabs>
        <w:ind w:left="4716" w:hanging="360"/>
      </w:pPr>
    </w:lvl>
    <w:lvl w:ilvl="7" w:tplc="04090019">
      <w:start w:val="1"/>
      <w:numFmt w:val="lowerLetter"/>
      <w:lvlText w:val="%8."/>
      <w:lvlJc w:val="left"/>
      <w:pPr>
        <w:tabs>
          <w:tab w:val="num" w:pos="5436"/>
        </w:tabs>
        <w:ind w:left="5436" w:hanging="360"/>
      </w:pPr>
    </w:lvl>
    <w:lvl w:ilvl="8" w:tplc="0409001B">
      <w:start w:val="1"/>
      <w:numFmt w:val="lowerRoman"/>
      <w:lvlText w:val="%9."/>
      <w:lvlJc w:val="right"/>
      <w:pPr>
        <w:tabs>
          <w:tab w:val="num" w:pos="6156"/>
        </w:tabs>
        <w:ind w:left="6156" w:hanging="180"/>
      </w:pPr>
    </w:lvl>
  </w:abstractNum>
  <w:abstractNum w:abstractNumId="4" w15:restartNumberingAfterBreak="0">
    <w:nsid w:val="5E470971"/>
    <w:multiLevelType w:val="hybridMultilevel"/>
    <w:tmpl w:val="4DA2A01A"/>
    <w:lvl w:ilvl="0" w:tplc="76CCE9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86B25EB"/>
    <w:multiLevelType w:val="hybridMultilevel"/>
    <w:tmpl w:val="B2D06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6B551CF"/>
    <w:multiLevelType w:val="hybridMultilevel"/>
    <w:tmpl w:val="F420F98C"/>
    <w:lvl w:ilvl="0" w:tplc="FF70F094">
      <w:start w:val="1"/>
      <w:numFmt w:val="decimal"/>
      <w:lvlText w:val="%1."/>
      <w:lvlJc w:val="left"/>
      <w:pPr>
        <w:tabs>
          <w:tab w:val="num" w:pos="396"/>
        </w:tabs>
        <w:ind w:left="396" w:hanging="360"/>
      </w:pPr>
      <w:rPr>
        <w:b w:val="0"/>
        <w:bCs w:val="0"/>
        <w:i w:val="0"/>
        <w:iCs w:val="0"/>
        <w:lang w:val="en-US"/>
      </w:rPr>
    </w:lvl>
    <w:lvl w:ilvl="1" w:tplc="04090019">
      <w:start w:val="1"/>
      <w:numFmt w:val="lowerLetter"/>
      <w:lvlText w:val="%2."/>
      <w:lvlJc w:val="left"/>
      <w:pPr>
        <w:tabs>
          <w:tab w:val="num" w:pos="1116"/>
        </w:tabs>
        <w:ind w:left="1116" w:hanging="360"/>
      </w:pPr>
    </w:lvl>
    <w:lvl w:ilvl="2" w:tplc="0409001B">
      <w:start w:val="1"/>
      <w:numFmt w:val="lowerRoman"/>
      <w:lvlText w:val="%3."/>
      <w:lvlJc w:val="right"/>
      <w:pPr>
        <w:tabs>
          <w:tab w:val="num" w:pos="1836"/>
        </w:tabs>
        <w:ind w:left="1836" w:hanging="180"/>
      </w:pPr>
    </w:lvl>
    <w:lvl w:ilvl="3" w:tplc="0409000F">
      <w:start w:val="1"/>
      <w:numFmt w:val="decimal"/>
      <w:lvlText w:val="%4."/>
      <w:lvlJc w:val="left"/>
      <w:pPr>
        <w:tabs>
          <w:tab w:val="num" w:pos="2556"/>
        </w:tabs>
        <w:ind w:left="2556" w:hanging="360"/>
      </w:pPr>
    </w:lvl>
    <w:lvl w:ilvl="4" w:tplc="04090019">
      <w:start w:val="1"/>
      <w:numFmt w:val="lowerLetter"/>
      <w:lvlText w:val="%5."/>
      <w:lvlJc w:val="left"/>
      <w:pPr>
        <w:tabs>
          <w:tab w:val="num" w:pos="3276"/>
        </w:tabs>
        <w:ind w:left="3276" w:hanging="360"/>
      </w:pPr>
    </w:lvl>
    <w:lvl w:ilvl="5" w:tplc="0409001B">
      <w:start w:val="1"/>
      <w:numFmt w:val="lowerRoman"/>
      <w:lvlText w:val="%6."/>
      <w:lvlJc w:val="right"/>
      <w:pPr>
        <w:tabs>
          <w:tab w:val="num" w:pos="3996"/>
        </w:tabs>
        <w:ind w:left="3996" w:hanging="180"/>
      </w:pPr>
    </w:lvl>
    <w:lvl w:ilvl="6" w:tplc="0409000F">
      <w:start w:val="1"/>
      <w:numFmt w:val="decimal"/>
      <w:lvlText w:val="%7."/>
      <w:lvlJc w:val="left"/>
      <w:pPr>
        <w:tabs>
          <w:tab w:val="num" w:pos="4716"/>
        </w:tabs>
        <w:ind w:left="4716" w:hanging="360"/>
      </w:pPr>
    </w:lvl>
    <w:lvl w:ilvl="7" w:tplc="04090019">
      <w:start w:val="1"/>
      <w:numFmt w:val="lowerLetter"/>
      <w:lvlText w:val="%8."/>
      <w:lvlJc w:val="left"/>
      <w:pPr>
        <w:tabs>
          <w:tab w:val="num" w:pos="5436"/>
        </w:tabs>
        <w:ind w:left="5436" w:hanging="360"/>
      </w:pPr>
    </w:lvl>
    <w:lvl w:ilvl="8" w:tplc="0409001B">
      <w:start w:val="1"/>
      <w:numFmt w:val="lowerRoman"/>
      <w:lvlText w:val="%9."/>
      <w:lvlJc w:val="right"/>
      <w:pPr>
        <w:tabs>
          <w:tab w:val="num" w:pos="6156"/>
        </w:tabs>
        <w:ind w:left="6156" w:hanging="180"/>
      </w:pPr>
    </w:lvl>
  </w:abstractNum>
  <w:num w:numId="1">
    <w:abstractNumId w:val="0"/>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CFC"/>
    <w:rsid w:val="00141DA8"/>
    <w:rsid w:val="001C065D"/>
    <w:rsid w:val="001D3EEB"/>
    <w:rsid w:val="002317EA"/>
    <w:rsid w:val="003314EE"/>
    <w:rsid w:val="00490D6B"/>
    <w:rsid w:val="005F0ECF"/>
    <w:rsid w:val="006303B2"/>
    <w:rsid w:val="00810CFC"/>
    <w:rsid w:val="00832D6B"/>
    <w:rsid w:val="008877FF"/>
    <w:rsid w:val="0097089C"/>
    <w:rsid w:val="00991069"/>
    <w:rsid w:val="009E6434"/>
    <w:rsid w:val="00AD6D96"/>
    <w:rsid w:val="00B40CC5"/>
    <w:rsid w:val="00BB4C66"/>
    <w:rsid w:val="00CA7B2A"/>
    <w:rsid w:val="00CB7C3D"/>
    <w:rsid w:val="00D147A4"/>
    <w:rsid w:val="00DF6368"/>
    <w:rsid w:val="00E8019B"/>
    <w:rsid w:val="00EE4872"/>
    <w:rsid w:val="00FB21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9380"/>
  <w15:docId w15:val="{24FD2C27-4E40-4CB3-9080-862C8D47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563C1"/>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pPr>
      <w:spacing w:after="200" w:line="276" w:lineRule="auto"/>
      <w:ind w:left="720"/>
      <w:contextualSpacing/>
    </w:pPr>
  </w:style>
  <w:style w:type="paragraph" w:styleId="NoSpacing">
    <w:name w:val="No Spacing"/>
    <w:uiPriority w:val="1"/>
    <w:qFormat/>
    <w:rsid w:val="003314EE"/>
    <w:pPr>
      <w:spacing w:after="0" w:line="240" w:lineRule="auto"/>
    </w:pPr>
  </w:style>
  <w:style w:type="character" w:styleId="UnresolvedMention">
    <w:name w:val="Unresolved Mention"/>
    <w:basedOn w:val="DefaultParagraphFont"/>
    <w:uiPriority w:val="99"/>
    <w:semiHidden/>
    <w:unhideWhenUsed/>
    <w:rsid w:val="00630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6511">
      <w:bodyDiv w:val="1"/>
      <w:marLeft w:val="0"/>
      <w:marRight w:val="0"/>
      <w:marTop w:val="0"/>
      <w:marBottom w:val="0"/>
      <w:divBdr>
        <w:top w:val="none" w:sz="0" w:space="0" w:color="auto"/>
        <w:left w:val="none" w:sz="0" w:space="0" w:color="auto"/>
        <w:bottom w:val="none" w:sz="0" w:space="0" w:color="auto"/>
        <w:right w:val="none" w:sz="0" w:space="0" w:color="auto"/>
      </w:divBdr>
    </w:div>
    <w:div w:id="140851651">
      <w:bodyDiv w:val="1"/>
      <w:marLeft w:val="0"/>
      <w:marRight w:val="0"/>
      <w:marTop w:val="0"/>
      <w:marBottom w:val="0"/>
      <w:divBdr>
        <w:top w:val="none" w:sz="0" w:space="0" w:color="auto"/>
        <w:left w:val="none" w:sz="0" w:space="0" w:color="auto"/>
        <w:bottom w:val="none" w:sz="0" w:space="0" w:color="auto"/>
        <w:right w:val="none" w:sz="0" w:space="0" w:color="auto"/>
      </w:divBdr>
    </w:div>
    <w:div w:id="530805264">
      <w:bodyDiv w:val="1"/>
      <w:marLeft w:val="0"/>
      <w:marRight w:val="0"/>
      <w:marTop w:val="0"/>
      <w:marBottom w:val="0"/>
      <w:divBdr>
        <w:top w:val="none" w:sz="0" w:space="0" w:color="auto"/>
        <w:left w:val="none" w:sz="0" w:space="0" w:color="auto"/>
        <w:bottom w:val="none" w:sz="0" w:space="0" w:color="auto"/>
        <w:right w:val="none" w:sz="0" w:space="0" w:color="auto"/>
      </w:divBdr>
    </w:div>
    <w:div w:id="1652128555">
      <w:bodyDiv w:val="1"/>
      <w:marLeft w:val="0"/>
      <w:marRight w:val="0"/>
      <w:marTop w:val="0"/>
      <w:marBottom w:val="0"/>
      <w:divBdr>
        <w:top w:val="none" w:sz="0" w:space="0" w:color="auto"/>
        <w:left w:val="none" w:sz="0" w:space="0" w:color="auto"/>
        <w:bottom w:val="none" w:sz="0" w:space="0" w:color="auto"/>
        <w:right w:val="none" w:sz="0" w:space="0" w:color="auto"/>
      </w:divBdr>
    </w:div>
    <w:div w:id="1819953326">
      <w:bodyDiv w:val="1"/>
      <w:marLeft w:val="0"/>
      <w:marRight w:val="0"/>
      <w:marTop w:val="0"/>
      <w:marBottom w:val="0"/>
      <w:divBdr>
        <w:top w:val="none" w:sz="0" w:space="0" w:color="auto"/>
        <w:left w:val="none" w:sz="0" w:space="0" w:color="auto"/>
        <w:bottom w:val="none" w:sz="0" w:space="0" w:color="auto"/>
        <w:right w:val="none" w:sz="0" w:space="0" w:color="auto"/>
      </w:divBdr>
    </w:div>
    <w:div w:id="1847210888">
      <w:bodyDiv w:val="1"/>
      <w:marLeft w:val="0"/>
      <w:marRight w:val="0"/>
      <w:marTop w:val="0"/>
      <w:marBottom w:val="0"/>
      <w:divBdr>
        <w:top w:val="none" w:sz="0" w:space="0" w:color="auto"/>
        <w:left w:val="none" w:sz="0" w:space="0" w:color="auto"/>
        <w:bottom w:val="none" w:sz="0" w:space="0" w:color="auto"/>
        <w:right w:val="none" w:sz="0" w:space="0" w:color="auto"/>
      </w:divBdr>
    </w:div>
    <w:div w:id="1853956743">
      <w:bodyDiv w:val="1"/>
      <w:marLeft w:val="0"/>
      <w:marRight w:val="0"/>
      <w:marTop w:val="0"/>
      <w:marBottom w:val="0"/>
      <w:divBdr>
        <w:top w:val="none" w:sz="0" w:space="0" w:color="auto"/>
        <w:left w:val="none" w:sz="0" w:space="0" w:color="auto"/>
        <w:bottom w:val="none" w:sz="0" w:space="0" w:color="auto"/>
        <w:right w:val="none" w:sz="0" w:space="0" w:color="auto"/>
      </w:divBdr>
    </w:div>
    <w:div w:id="1883668329">
      <w:bodyDiv w:val="1"/>
      <w:marLeft w:val="0"/>
      <w:marRight w:val="0"/>
      <w:marTop w:val="0"/>
      <w:marBottom w:val="0"/>
      <w:divBdr>
        <w:top w:val="none" w:sz="0" w:space="0" w:color="auto"/>
        <w:left w:val="none" w:sz="0" w:space="0" w:color="auto"/>
        <w:bottom w:val="none" w:sz="0" w:space="0" w:color="auto"/>
        <w:right w:val="none" w:sz="0" w:space="0" w:color="auto"/>
      </w:divBdr>
    </w:div>
    <w:div w:id="1913352032">
      <w:bodyDiv w:val="1"/>
      <w:marLeft w:val="0"/>
      <w:marRight w:val="0"/>
      <w:marTop w:val="0"/>
      <w:marBottom w:val="0"/>
      <w:divBdr>
        <w:top w:val="none" w:sz="0" w:space="0" w:color="auto"/>
        <w:left w:val="none" w:sz="0" w:space="0" w:color="auto"/>
        <w:bottom w:val="none" w:sz="0" w:space="0" w:color="auto"/>
        <w:right w:val="none" w:sz="0" w:space="0" w:color="auto"/>
      </w:divBdr>
    </w:div>
    <w:div w:id="197652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heliel@eng.kfs.edu.e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eg/citations?hl=en&amp;user=t5NmbcIAAAAJ&amp;view_op=list_works&amp;sortby=pubdat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 medhat</dc:creator>
  <cp:lastModifiedBy>AHELIEL</cp:lastModifiedBy>
  <cp:revision>2</cp:revision>
  <dcterms:created xsi:type="dcterms:W3CDTF">2019-03-03T02:56:00Z</dcterms:created>
  <dcterms:modified xsi:type="dcterms:W3CDTF">2019-03-03T02:56:00Z</dcterms:modified>
</cp:coreProperties>
</file>