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090" w:rsidRDefault="00C80090" w:rsidP="00C80090">
      <w:pPr>
        <w:jc w:val="center"/>
        <w:rPr>
          <w:b/>
          <w:sz w:val="28"/>
          <w:szCs w:val="28"/>
        </w:rPr>
      </w:pPr>
      <w:r w:rsidRPr="007660E1">
        <w:rPr>
          <w:b/>
          <w:sz w:val="28"/>
          <w:szCs w:val="28"/>
        </w:rPr>
        <w:t xml:space="preserve">The use of cubic splines in the numerical solution of fractional </w:t>
      </w:r>
    </w:p>
    <w:p w:rsidR="00C80090" w:rsidRPr="007660E1" w:rsidRDefault="00C80090" w:rsidP="00C80090">
      <w:pPr>
        <w:jc w:val="center"/>
        <w:rPr>
          <w:b/>
          <w:sz w:val="28"/>
          <w:szCs w:val="28"/>
        </w:rPr>
      </w:pPr>
      <w:r w:rsidRPr="007660E1">
        <w:rPr>
          <w:b/>
          <w:sz w:val="28"/>
          <w:szCs w:val="28"/>
        </w:rPr>
        <w:t>differential equations</w:t>
      </w:r>
    </w:p>
    <w:p w:rsidR="00C80090" w:rsidRPr="0079339C" w:rsidRDefault="00C80090" w:rsidP="00C80090">
      <w:pPr>
        <w:jc w:val="center"/>
        <w:rPr>
          <w:bCs/>
          <w:sz w:val="16"/>
          <w:szCs w:val="16"/>
        </w:rPr>
      </w:pPr>
    </w:p>
    <w:p w:rsidR="00C80090" w:rsidRPr="005F4162" w:rsidRDefault="00C80090" w:rsidP="00C80090">
      <w:pPr>
        <w:jc w:val="center"/>
        <w:outlineLvl w:val="0"/>
        <w:rPr>
          <w:rFonts w:cs="Traditional Arabic"/>
          <w:sz w:val="26"/>
          <w:vertAlign w:val="superscript"/>
          <w:lang w:bidi="ar-EG"/>
        </w:rPr>
      </w:pPr>
      <w:r w:rsidRPr="005F4162">
        <w:rPr>
          <w:rFonts w:cs="Traditional Arabic"/>
          <w:sz w:val="26"/>
        </w:rPr>
        <w:t>W. K. Zahra</w:t>
      </w:r>
      <w:r w:rsidRPr="005F4162">
        <w:rPr>
          <w:rStyle w:val="FootnoteReference"/>
          <w:sz w:val="26"/>
        </w:rPr>
        <w:footnoteReference w:id="2"/>
      </w:r>
      <w:r w:rsidRPr="005F4162">
        <w:rPr>
          <w:rFonts w:cs="Traditional Arabic"/>
          <w:sz w:val="26"/>
        </w:rPr>
        <w:t xml:space="preserve"> and S. M. Elkholy</w:t>
      </w:r>
      <w:r w:rsidRPr="005F4162">
        <w:rPr>
          <w:rFonts w:cs="Traditional Arabic"/>
          <w:sz w:val="26"/>
          <w:vertAlign w:val="superscript"/>
          <w:lang w:bidi="ar-EG"/>
        </w:rPr>
        <w:t>2</w:t>
      </w:r>
    </w:p>
    <w:p w:rsidR="00C80090" w:rsidRDefault="00C80090" w:rsidP="00C80090">
      <w:pPr>
        <w:pStyle w:val="FootnoteText"/>
        <w:tabs>
          <w:tab w:val="right" w:pos="3060"/>
        </w:tabs>
        <w:jc w:val="center"/>
        <w:rPr>
          <w:rFonts w:cs="Traditional Arabic"/>
          <w:sz w:val="18"/>
          <w:szCs w:val="16"/>
        </w:rPr>
      </w:pPr>
      <w:r w:rsidRPr="005F4162">
        <w:rPr>
          <w:sz w:val="18"/>
          <w:szCs w:val="16"/>
          <w:vertAlign w:val="superscript"/>
        </w:rPr>
        <w:t>1</w:t>
      </w:r>
      <w:r w:rsidRPr="005F4162">
        <w:rPr>
          <w:rFonts w:cs="Traditional Arabic"/>
          <w:sz w:val="18"/>
          <w:szCs w:val="16"/>
        </w:rPr>
        <w:t>Department of Engineering Physics and Mathematics, Faculty of Engineering, Tanta Univ., Tanta, Egypt.</w:t>
      </w:r>
    </w:p>
    <w:p w:rsidR="00C80090" w:rsidRPr="005F4162" w:rsidRDefault="00C80090" w:rsidP="00C80090">
      <w:pPr>
        <w:tabs>
          <w:tab w:val="right" w:pos="3060"/>
        </w:tabs>
        <w:jc w:val="center"/>
        <w:rPr>
          <w:szCs w:val="20"/>
        </w:rPr>
      </w:pPr>
      <w:r w:rsidRPr="005F4162">
        <w:rPr>
          <w:sz w:val="18"/>
          <w:szCs w:val="16"/>
          <w:vertAlign w:val="superscript"/>
        </w:rPr>
        <w:t>2</w:t>
      </w:r>
      <w:r w:rsidRPr="005F4162">
        <w:rPr>
          <w:rFonts w:cs="Traditional Arabic"/>
          <w:sz w:val="18"/>
          <w:szCs w:val="16"/>
        </w:rPr>
        <w:t>Department of Engineering Physics and Mathematics, Faculty of Engineering, Kafr El Sheikh Univ., Kafr El Sheikh, Egypt</w:t>
      </w:r>
      <w:r w:rsidRPr="005F4162">
        <w:rPr>
          <w:szCs w:val="20"/>
        </w:rPr>
        <w:t>.</w:t>
      </w:r>
    </w:p>
    <w:p w:rsidR="00C80090" w:rsidRPr="00B6531A" w:rsidRDefault="00C80090" w:rsidP="00C80090">
      <w:pPr>
        <w:tabs>
          <w:tab w:val="right" w:pos="3060"/>
          <w:tab w:val="left" w:pos="4140"/>
        </w:tabs>
        <w:jc w:val="both"/>
        <w:rPr>
          <w:b/>
          <w:bCs/>
          <w:sz w:val="16"/>
          <w:szCs w:val="16"/>
        </w:rPr>
      </w:pPr>
    </w:p>
    <w:p w:rsidR="00C80090" w:rsidRDefault="00C80090" w:rsidP="00C80090">
      <w:pPr>
        <w:tabs>
          <w:tab w:val="right" w:pos="3060"/>
          <w:tab w:val="left" w:pos="4140"/>
        </w:tabs>
        <w:jc w:val="both"/>
      </w:pPr>
      <w:r w:rsidRPr="005F4162">
        <w:rPr>
          <w:b/>
          <w:bCs/>
          <w:sz w:val="26"/>
          <w:szCs w:val="26"/>
        </w:rPr>
        <w:t>Abstract</w:t>
      </w:r>
      <w:r w:rsidRPr="005F4162">
        <w:t>:</w:t>
      </w:r>
    </w:p>
    <w:p w:rsidR="00C80090" w:rsidRDefault="00C80090" w:rsidP="00C80090">
      <w:pPr>
        <w:tabs>
          <w:tab w:val="right" w:pos="3060"/>
          <w:tab w:val="left" w:pos="4140"/>
        </w:tabs>
        <w:ind w:firstLine="709"/>
        <w:jc w:val="both"/>
      </w:pPr>
      <w:r>
        <w:tab/>
      </w:r>
      <w:r w:rsidRPr="005B3DD2">
        <w:t xml:space="preserve">Fractional calculus became a vital tool in describing many phenomena appeared in physics, chemistry as well as engineering fields. </w:t>
      </w:r>
      <w:r>
        <w:t xml:space="preserve">Analytical solution of many applications, where the fractional differential equations appear, cannot be established. </w:t>
      </w:r>
      <w:r w:rsidRPr="005B3DD2">
        <w:t>Therefore, cubic polynomial spline function based method in combined with shooting method is considered to find approximate solution for a class of fractional boundary value problems (FBPs).</w:t>
      </w:r>
      <w:r>
        <w:t xml:space="preserve"> Convergence analysis of the method is</w:t>
      </w:r>
      <w:r w:rsidRPr="005B3DD2">
        <w:t xml:space="preserve"> considered. Some illustrative examples are presented. </w:t>
      </w:r>
    </w:p>
    <w:p w:rsidR="00C80090" w:rsidRDefault="00C80090" w:rsidP="00C80090">
      <w:pPr>
        <w:jc w:val="both"/>
      </w:pPr>
      <w:r w:rsidRPr="00E3670A">
        <w:rPr>
          <w:b/>
          <w:bCs/>
        </w:rPr>
        <w:t>Keywords</w:t>
      </w:r>
      <w:r w:rsidRPr="00A25556">
        <w:t>:</w:t>
      </w:r>
      <w:r>
        <w:t xml:space="preserve"> </w:t>
      </w:r>
      <w:r>
        <w:rPr>
          <w:rFonts w:cs="Traditional Arabic"/>
        </w:rPr>
        <w:t xml:space="preserve">Cubic spline, Fractional boundary value problem, </w:t>
      </w:r>
      <w:r w:rsidRPr="00FB58CE">
        <w:t>Dirichlet</w:t>
      </w:r>
      <w:r>
        <w:rPr>
          <w:rFonts w:cs="Traditional Arabic"/>
        </w:rPr>
        <w:t xml:space="preserve"> boundary conditions, Error bound.</w:t>
      </w:r>
    </w:p>
    <w:p w:rsidR="00C80090" w:rsidRPr="00B6125E" w:rsidRDefault="00C80090" w:rsidP="00C80090">
      <w:pPr>
        <w:tabs>
          <w:tab w:val="left" w:pos="3795"/>
        </w:tabs>
        <w:jc w:val="both"/>
        <w:rPr>
          <w:b/>
          <w:bCs/>
          <w:sz w:val="16"/>
          <w:szCs w:val="16"/>
        </w:rPr>
      </w:pPr>
    </w:p>
    <w:p w:rsidR="00C80090" w:rsidRDefault="00C80090" w:rsidP="00C80090">
      <w:pPr>
        <w:tabs>
          <w:tab w:val="left" w:pos="3795"/>
        </w:tabs>
        <w:jc w:val="both"/>
        <w:rPr>
          <w:b/>
          <w:bCs/>
          <w:sz w:val="28"/>
          <w:szCs w:val="26"/>
        </w:rPr>
      </w:pPr>
      <w:r w:rsidRPr="00802507">
        <w:rPr>
          <w:b/>
          <w:bCs/>
          <w:sz w:val="26"/>
          <w:szCs w:val="26"/>
        </w:rPr>
        <w:t>1. Introduction</w:t>
      </w:r>
      <w:r>
        <w:rPr>
          <w:b/>
          <w:bCs/>
          <w:sz w:val="28"/>
          <w:szCs w:val="26"/>
        </w:rPr>
        <w:t xml:space="preserve"> </w:t>
      </w:r>
    </w:p>
    <w:p w:rsidR="00C80090" w:rsidRPr="0079339C" w:rsidRDefault="00C80090" w:rsidP="00C80090">
      <w:pPr>
        <w:tabs>
          <w:tab w:val="left" w:pos="3795"/>
        </w:tabs>
        <w:jc w:val="both"/>
        <w:rPr>
          <w:sz w:val="16"/>
          <w:szCs w:val="16"/>
        </w:rPr>
      </w:pPr>
    </w:p>
    <w:p w:rsidR="00C80090" w:rsidRDefault="00C80090" w:rsidP="00C80090">
      <w:pPr>
        <w:autoSpaceDE w:val="0"/>
        <w:autoSpaceDN w:val="0"/>
        <w:adjustRightInd w:val="0"/>
        <w:jc w:val="both"/>
      </w:pPr>
      <w:r>
        <w:t>F</w:t>
      </w:r>
      <w:r w:rsidRPr="00802507">
        <w:t>ractional calculus</w:t>
      </w:r>
      <w:r>
        <w:t xml:space="preserve"> attracted the attention of many researchers because it </w:t>
      </w:r>
      <w:r w:rsidRPr="00223A35">
        <w:t>has recently gained popularity in the</w:t>
      </w:r>
      <w:r>
        <w:t xml:space="preserve"> </w:t>
      </w:r>
      <w:r w:rsidRPr="00223A35">
        <w:t xml:space="preserve">investigation of dynamical </w:t>
      </w:r>
      <w:r w:rsidRPr="00802507">
        <w:t>systems. There are many applications of fractional derivative and fractional integration in several complex systems such as physics, chemistry, fluid mechanics, viscoelasticity, signal processing, mathematical biology, and bioengineering and various applications in many branches of science and engineering could be found[1-</w:t>
      </w:r>
      <w:r>
        <w:t>16].</w:t>
      </w:r>
    </w:p>
    <w:p w:rsidR="00C80090" w:rsidRPr="0079339C" w:rsidRDefault="00C80090" w:rsidP="00C80090">
      <w:pPr>
        <w:autoSpaceDE w:val="0"/>
        <w:autoSpaceDN w:val="0"/>
        <w:adjustRightInd w:val="0"/>
        <w:ind w:firstLine="720"/>
        <w:jc w:val="both"/>
        <w:rPr>
          <w:sz w:val="16"/>
          <w:szCs w:val="16"/>
        </w:rPr>
      </w:pPr>
    </w:p>
    <w:p w:rsidR="00C80090" w:rsidRDefault="00C80090" w:rsidP="00C80090">
      <w:pPr>
        <w:autoSpaceDE w:val="0"/>
        <w:autoSpaceDN w:val="0"/>
        <w:adjustRightInd w:val="0"/>
        <w:ind w:firstLine="720"/>
        <w:jc w:val="both"/>
      </w:pPr>
      <w:r w:rsidRPr="00D46B43">
        <w:t>One of the applications where fractional differential equation appears is the equation describing the motion of fluids, which are encountered downhole during the process of oil well logging, through a device that has been designed to measure fluids viscosity</w:t>
      </w:r>
      <w:r w:rsidRPr="00915779">
        <w:rPr>
          <w:rFonts w:ascii="Gulliver" w:eastAsia="Calibri" w:hAnsi="Gulliver" w:cs="Gulliver"/>
          <w:color w:val="FF0000"/>
          <w:sz w:val="17"/>
          <w:szCs w:val="17"/>
        </w:rPr>
        <w:t>.</w:t>
      </w:r>
      <w:r>
        <w:rPr>
          <w:rFonts w:ascii="Gulliver" w:eastAsia="Calibri" w:hAnsi="Gulliver" w:cs="Gulliver"/>
          <w:color w:val="FF0000"/>
          <w:sz w:val="17"/>
          <w:szCs w:val="17"/>
        </w:rPr>
        <w:t xml:space="preserve"> </w:t>
      </w:r>
      <w:r w:rsidRPr="001B13C2">
        <w:t>In the oil exploration industry, the fluid viscosity can indicate the permeability of the reservoir formation, its flow characteristics and the commercial value of the reservoir fluid.</w:t>
      </w:r>
      <w:r>
        <w:t xml:space="preserve"> So, v</w:t>
      </w:r>
      <w:r w:rsidRPr="001B13C2">
        <w:t>iscometers are required to measure the thermophysical properties of these fluids</w:t>
      </w:r>
      <w:r>
        <w:t xml:space="preserve">. </w:t>
      </w:r>
      <w:r w:rsidRPr="001B13C2">
        <w:t xml:space="preserve">It is hard to simulate </w:t>
      </w:r>
    </w:p>
    <w:p w:rsidR="00C80090" w:rsidRDefault="00C80090" w:rsidP="00C80090">
      <w:pPr>
        <w:autoSpaceDE w:val="0"/>
        <w:autoSpaceDN w:val="0"/>
        <w:adjustRightInd w:val="0"/>
        <w:ind w:firstLine="720"/>
        <w:jc w:val="both"/>
      </w:pPr>
      <w:r>
        <w:rPr>
          <w:noProof/>
        </w:rPr>
        <w:lastRenderedPageBreak/>
        <w:drawing>
          <wp:anchor distT="0" distB="0" distL="114300" distR="114300" simplePos="0" relativeHeight="251661312" behindDoc="1" locked="0" layoutInCell="1" allowOverlap="1">
            <wp:simplePos x="0" y="0"/>
            <wp:positionH relativeFrom="column">
              <wp:posOffset>2127250</wp:posOffset>
            </wp:positionH>
            <wp:positionV relativeFrom="paragraph">
              <wp:posOffset>144780</wp:posOffset>
            </wp:positionV>
            <wp:extent cx="2186305" cy="1352550"/>
            <wp:effectExtent l="19050" t="0" r="4445" b="0"/>
            <wp:wrapTight wrapText="bothSides">
              <wp:wrapPolygon edited="0">
                <wp:start x="-188" y="0"/>
                <wp:lineTo x="-188" y="21296"/>
                <wp:lineTo x="21644" y="21296"/>
                <wp:lineTo x="21644" y="0"/>
                <wp:lineTo x="-188"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186305" cy="1352550"/>
                    </a:xfrm>
                    <a:prstGeom prst="rect">
                      <a:avLst/>
                    </a:prstGeom>
                    <a:noFill/>
                    <a:ln w="9525">
                      <a:noFill/>
                      <a:miter lim="800000"/>
                      <a:headEnd/>
                      <a:tailEnd/>
                    </a:ln>
                  </pic:spPr>
                </pic:pic>
              </a:graphicData>
            </a:graphic>
          </wp:anchor>
        </w:drawing>
      </w:r>
    </w:p>
    <w:p w:rsidR="00C80090" w:rsidRDefault="00C80090" w:rsidP="00C80090">
      <w:pPr>
        <w:autoSpaceDE w:val="0"/>
        <w:autoSpaceDN w:val="0"/>
        <w:adjustRightInd w:val="0"/>
        <w:ind w:firstLine="720"/>
        <w:jc w:val="both"/>
      </w:pPr>
    </w:p>
    <w:p w:rsidR="00C80090" w:rsidRDefault="00C80090" w:rsidP="00C80090">
      <w:pPr>
        <w:autoSpaceDE w:val="0"/>
        <w:autoSpaceDN w:val="0"/>
        <w:adjustRightInd w:val="0"/>
        <w:ind w:firstLine="720"/>
        <w:jc w:val="both"/>
      </w:pPr>
    </w:p>
    <w:p w:rsidR="00C80090" w:rsidRDefault="00C80090" w:rsidP="00C80090">
      <w:pPr>
        <w:autoSpaceDE w:val="0"/>
        <w:autoSpaceDN w:val="0"/>
        <w:adjustRightInd w:val="0"/>
        <w:ind w:firstLine="720"/>
        <w:jc w:val="both"/>
      </w:pPr>
    </w:p>
    <w:p w:rsidR="00C80090" w:rsidRDefault="00C80090" w:rsidP="00C80090">
      <w:pPr>
        <w:autoSpaceDE w:val="0"/>
        <w:autoSpaceDN w:val="0"/>
        <w:adjustRightInd w:val="0"/>
        <w:ind w:firstLine="720"/>
        <w:jc w:val="both"/>
      </w:pPr>
    </w:p>
    <w:p w:rsidR="00C80090" w:rsidRDefault="00C80090" w:rsidP="00C80090">
      <w:pPr>
        <w:autoSpaceDE w:val="0"/>
        <w:autoSpaceDN w:val="0"/>
        <w:adjustRightInd w:val="0"/>
        <w:ind w:firstLine="720"/>
        <w:jc w:val="both"/>
      </w:pPr>
    </w:p>
    <w:p w:rsidR="00C80090" w:rsidRDefault="00C80090" w:rsidP="00C80090">
      <w:pPr>
        <w:autoSpaceDE w:val="0"/>
        <w:autoSpaceDN w:val="0"/>
        <w:adjustRightInd w:val="0"/>
        <w:ind w:firstLine="720"/>
        <w:jc w:val="both"/>
      </w:pPr>
    </w:p>
    <w:p w:rsidR="00C80090" w:rsidRDefault="00C80090" w:rsidP="00C80090">
      <w:pPr>
        <w:autoSpaceDE w:val="0"/>
        <w:autoSpaceDN w:val="0"/>
        <w:adjustRightInd w:val="0"/>
        <w:ind w:firstLine="720"/>
        <w:jc w:val="both"/>
      </w:pPr>
    </w:p>
    <w:p w:rsidR="00C80090" w:rsidRDefault="00C80090" w:rsidP="00C80090">
      <w:pPr>
        <w:autoSpaceDE w:val="0"/>
        <w:autoSpaceDN w:val="0"/>
        <w:adjustRightInd w:val="0"/>
        <w:ind w:firstLine="720"/>
        <w:jc w:val="both"/>
      </w:pPr>
    </w:p>
    <w:p w:rsidR="00C80090" w:rsidRDefault="00C80090" w:rsidP="00C80090">
      <w:pPr>
        <w:autoSpaceDE w:val="0"/>
        <w:autoSpaceDN w:val="0"/>
        <w:adjustRightInd w:val="0"/>
        <w:ind w:firstLine="720"/>
        <w:jc w:val="center"/>
      </w:pPr>
      <w:r>
        <w:t xml:space="preserve">Fig.(1): </w:t>
      </w:r>
      <w:r w:rsidRPr="00C966DA">
        <w:t>MEMS</w:t>
      </w:r>
      <w:r>
        <w:t xml:space="preserve"> </w:t>
      </w:r>
      <w:r w:rsidRPr="00C966DA">
        <w:t>instrument</w:t>
      </w:r>
    </w:p>
    <w:p w:rsidR="00C80090" w:rsidRDefault="00C80090" w:rsidP="00C80090">
      <w:pPr>
        <w:autoSpaceDE w:val="0"/>
        <w:autoSpaceDN w:val="0"/>
        <w:adjustRightInd w:val="0"/>
        <w:ind w:firstLine="720"/>
        <w:jc w:val="both"/>
      </w:pPr>
    </w:p>
    <w:p w:rsidR="00C80090" w:rsidRDefault="00C80090" w:rsidP="00C80090">
      <w:pPr>
        <w:autoSpaceDE w:val="0"/>
        <w:autoSpaceDN w:val="0"/>
        <w:adjustRightInd w:val="0"/>
        <w:jc w:val="both"/>
      </w:pPr>
      <w:r w:rsidRPr="001B13C2">
        <w:t>reservoir conditions in a laboratory because a reservoir can exhibit temperatures of 20–200</w:t>
      </w:r>
      <w:r w:rsidRPr="001B13C2">
        <w:rPr>
          <w:rFonts w:hint="eastAsia"/>
        </w:rPr>
        <w:t>◦</w:t>
      </w:r>
      <w:r w:rsidRPr="001B13C2">
        <w:t>C and pressures of 5–200MPa.</w:t>
      </w:r>
      <w:r>
        <w:t xml:space="preserve"> Therefore, </w:t>
      </w:r>
      <w:r w:rsidRPr="00C966DA">
        <w:t>a micro-electro-mechanical system (MEMS)</w:t>
      </w:r>
      <w:r>
        <w:t xml:space="preserve"> </w:t>
      </w:r>
      <w:r w:rsidRPr="00C966DA">
        <w:t xml:space="preserve">instrument has been designed to measure the viscosity of </w:t>
      </w:r>
      <w:r w:rsidRPr="00F82424">
        <w:t xml:space="preserve">fluids which contains only a single moving part </w:t>
      </w:r>
      <w:r w:rsidRPr="000E28A6">
        <w:t>(all others being electrical)</w:t>
      </w:r>
      <w:r w:rsidRPr="00F82424">
        <w:t xml:space="preserve">. This device can operate at high ambient pressures and the behavior of the device may be analyzed in a manner that allows its design to be </w:t>
      </w:r>
      <w:r w:rsidRPr="000E28A6">
        <w:t>optimised</w:t>
      </w:r>
      <w:r>
        <w:t xml:space="preserve"> see Fig (1),[12,17].</w:t>
      </w:r>
    </w:p>
    <w:p w:rsidR="00C80090" w:rsidRDefault="00C80090" w:rsidP="00C80090"/>
    <w:p w:rsidR="00C80090" w:rsidRDefault="00C80090" w:rsidP="00C80090">
      <w:pPr>
        <w:ind w:firstLine="720"/>
        <w:jc w:val="both"/>
      </w:pPr>
      <w:r w:rsidRPr="001A4729">
        <w:t>The fluid flow is governed by the Navier–Stokes</w:t>
      </w:r>
      <w:r>
        <w:t xml:space="preserve"> </w:t>
      </w:r>
      <w:r w:rsidRPr="001A4729">
        <w:t>equations</w:t>
      </w:r>
      <w:r>
        <w:t>:</w:t>
      </w:r>
    </w:p>
    <w:p w:rsidR="00C80090" w:rsidRDefault="00C80090" w:rsidP="00C80090">
      <w:pPr>
        <w:jc w:val="both"/>
      </w:pPr>
      <w:r>
        <w:tab/>
      </w:r>
      <w:r>
        <w:tab/>
      </w:r>
      <w:r w:rsidRPr="001A4729">
        <w:rPr>
          <w:position w:val="-42"/>
        </w:rPr>
        <w:object w:dxaOrig="272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4pt;height:47.7pt" o:ole="">
            <v:imagedata r:id="rId7" o:title=""/>
          </v:shape>
          <o:OLEObject Type="Embed" ProgID="Equation.DSMT4" ShapeID="_x0000_i1025" DrawAspect="Content" ObjectID="_1475879756" r:id="rId8"/>
        </w:object>
      </w:r>
      <w:r>
        <w:rPr>
          <w:position w:val="-42"/>
        </w:rPr>
        <w:t xml:space="preserve">                                                                              (1.1)</w:t>
      </w:r>
    </w:p>
    <w:p w:rsidR="00C80090" w:rsidRDefault="00C80090" w:rsidP="00C80090">
      <w:pPr>
        <w:jc w:val="both"/>
      </w:pPr>
      <w:r w:rsidRPr="00F86F1B">
        <w:t>Where</w:t>
      </w:r>
      <w:r w:rsidRPr="00F86F1B">
        <w:rPr>
          <w:position w:val="-10"/>
        </w:rPr>
        <w:object w:dxaOrig="200" w:dyaOrig="240">
          <v:shape id="_x0000_i1026" type="#_x0000_t75" style="width:10.3pt;height:12.15pt" o:ole="">
            <v:imagedata r:id="rId9" o:title=""/>
          </v:shape>
          <o:OLEObject Type="Embed" ProgID="Equation.DSMT4" ShapeID="_x0000_i1026" DrawAspect="Content" ObjectID="_1475879757" r:id="rId10"/>
        </w:object>
      </w:r>
      <w:r w:rsidRPr="00F86F1B">
        <w:t xml:space="preserve"> denotes the fluid velocity, </w:t>
      </w:r>
      <w:r w:rsidRPr="00F86F1B">
        <w:rPr>
          <w:position w:val="-10"/>
        </w:rPr>
        <w:object w:dxaOrig="220" w:dyaOrig="240">
          <v:shape id="_x0000_i1027" type="#_x0000_t75" style="width:11.2pt;height:12.15pt" o:ole="">
            <v:imagedata r:id="rId11" o:title=""/>
          </v:shape>
          <o:OLEObject Type="Embed" ProgID="Equation.DSMT4" ShapeID="_x0000_i1027" DrawAspect="Content" ObjectID="_1475879758" r:id="rId12"/>
        </w:object>
      </w:r>
      <w:r w:rsidRPr="00F86F1B">
        <w:t xml:space="preserve"> denotes pressure, </w:t>
      </w:r>
      <w:r w:rsidRPr="00F86F1B">
        <w:rPr>
          <w:position w:val="-6"/>
        </w:rPr>
        <w:object w:dxaOrig="139" w:dyaOrig="240">
          <v:shape id="_x0000_i1028" type="#_x0000_t75" style="width:6.55pt;height:12.15pt" o:ole="">
            <v:imagedata r:id="rId13" o:title=""/>
          </v:shape>
          <o:OLEObject Type="Embed" ProgID="Equation.DSMT4" ShapeID="_x0000_i1028" DrawAspect="Content" ObjectID="_1475879759" r:id="rId14"/>
        </w:object>
      </w:r>
      <w:r w:rsidRPr="00F86F1B">
        <w:t xml:space="preserve"> denotes time and </w:t>
      </w:r>
      <w:r w:rsidRPr="00F86F1B">
        <w:rPr>
          <w:position w:val="-10"/>
        </w:rPr>
        <w:object w:dxaOrig="180" w:dyaOrig="260">
          <v:shape id="_x0000_i1029" type="#_x0000_t75" style="width:9.35pt;height:13.1pt" o:ole="">
            <v:imagedata r:id="rId15" o:title=""/>
          </v:shape>
          <o:OLEObject Type="Embed" ProgID="Equation.DSMT4" ShapeID="_x0000_i1029" DrawAspect="Content" ObjectID="_1475879760" r:id="rId16"/>
        </w:object>
      </w:r>
      <w:r w:rsidRPr="00F86F1B">
        <w:t>and</w:t>
      </w:r>
      <w:r w:rsidRPr="00F86F1B">
        <w:rPr>
          <w:position w:val="-6"/>
        </w:rPr>
        <w:object w:dxaOrig="180" w:dyaOrig="200">
          <v:shape id="_x0000_i1030" type="#_x0000_t75" style="width:9.35pt;height:10.3pt" o:ole="">
            <v:imagedata r:id="rId17" o:title=""/>
          </v:shape>
          <o:OLEObject Type="Embed" ProgID="Equation.DSMT4" ShapeID="_x0000_i1030" DrawAspect="Content" ObjectID="_1475879761" r:id="rId18"/>
        </w:object>
      </w:r>
      <w:r w:rsidRPr="00F86F1B">
        <w:t xml:space="preserve"> are the fluid density and kinematic</w:t>
      </w:r>
      <w:r>
        <w:t xml:space="preserve"> </w:t>
      </w:r>
      <w:r w:rsidRPr="00F86F1B">
        <w:t>viscosity, respectively</w:t>
      </w:r>
      <w:r>
        <w:t>. Then, it was found that the equation governing the motion of the fluid through the instrument is:</w:t>
      </w:r>
    </w:p>
    <w:p w:rsidR="00C80090" w:rsidRDefault="00C80090" w:rsidP="00C80090">
      <w:pPr>
        <w:spacing w:before="240"/>
        <w:ind w:left="720" w:right="-48" w:firstLine="720"/>
        <w:jc w:val="both"/>
        <w:rPr>
          <w:position w:val="-10"/>
        </w:rPr>
      </w:pPr>
      <w:r w:rsidRPr="00802507">
        <w:rPr>
          <w:position w:val="-10"/>
        </w:rPr>
        <w:object w:dxaOrig="3200" w:dyaOrig="380">
          <v:shape id="_x0000_i1031" type="#_x0000_t75" style="width:162.7pt;height:18.7pt" o:ole="">
            <v:imagedata r:id="rId19" o:title=""/>
          </v:shape>
          <o:OLEObject Type="Embed" ProgID="Equation.DSMT4" ShapeID="_x0000_i1031" DrawAspect="Content" ObjectID="_1475879762" r:id="rId20"/>
        </w:object>
      </w:r>
      <w:r>
        <w:t xml:space="preserve">, </w:t>
      </w:r>
      <w:r w:rsidRPr="00802507">
        <w:rPr>
          <w:position w:val="-10"/>
        </w:rPr>
        <w:object w:dxaOrig="1800" w:dyaOrig="320">
          <v:shape id="_x0000_i1032" type="#_x0000_t75" style="width:91.65pt;height:15.9pt" o:ole="">
            <v:imagedata r:id="rId21" o:title=""/>
          </v:shape>
          <o:OLEObject Type="Embed" ProgID="Equation.DSMT4" ShapeID="_x0000_i1032" DrawAspect="Content" ObjectID="_1475879763" r:id="rId22"/>
        </w:object>
      </w:r>
      <w:r>
        <w:rPr>
          <w:position w:val="-10"/>
        </w:rPr>
        <w:t xml:space="preserve">                                      (1.2)</w:t>
      </w:r>
    </w:p>
    <w:p w:rsidR="00C80090" w:rsidRDefault="00C80090" w:rsidP="00C80090">
      <w:pPr>
        <w:ind w:left="720" w:right="-48" w:firstLine="720"/>
        <w:jc w:val="both"/>
      </w:pPr>
    </w:p>
    <w:p w:rsidR="00C80090" w:rsidRDefault="00C80090" w:rsidP="00C80090">
      <w:pPr>
        <w:ind w:right="-48"/>
        <w:jc w:val="both"/>
      </w:pPr>
      <w:r>
        <w:t xml:space="preserve">The above fractional differential equation is well known as </w:t>
      </w:r>
      <w:r w:rsidRPr="00DF620A">
        <w:t>Bagley-Torvik equation</w:t>
      </w:r>
      <w:r>
        <w:t xml:space="preserve"> when</w:t>
      </w:r>
      <w:r w:rsidRPr="00802507">
        <w:rPr>
          <w:position w:val="-10"/>
        </w:rPr>
        <w:object w:dxaOrig="600" w:dyaOrig="320">
          <v:shape id="_x0000_i1033" type="#_x0000_t75" style="width:30.85pt;height:15.9pt" o:ole="">
            <v:imagedata r:id="rId23" o:title=""/>
          </v:shape>
          <o:OLEObject Type="Embed" ProgID="Equation.DSMT4" ShapeID="_x0000_i1033" DrawAspect="Content" ObjectID="_1475879764" r:id="rId24"/>
        </w:object>
      </w:r>
      <w:r>
        <w:t xml:space="preserve"> which appears in</w:t>
      </w:r>
      <w:r w:rsidRPr="00DF620A">
        <w:t xml:space="preserve"> modeling</w:t>
      </w:r>
      <w:r>
        <w:t xml:space="preserve"> </w:t>
      </w:r>
      <w:r w:rsidRPr="00DF620A">
        <w:t>the motion of a rigid plate</w:t>
      </w:r>
      <w:r>
        <w:t xml:space="preserve"> </w:t>
      </w:r>
      <w:r w:rsidRPr="00DF620A">
        <w:t>immersed in a Newtonian fluid</w:t>
      </w:r>
      <w:r>
        <w:t xml:space="preserve"> [12,17].</w:t>
      </w:r>
    </w:p>
    <w:p w:rsidR="00C80090" w:rsidRDefault="00C80090" w:rsidP="00C80090">
      <w:pPr>
        <w:ind w:right="-48"/>
        <w:jc w:val="both"/>
      </w:pPr>
    </w:p>
    <w:p w:rsidR="00C80090" w:rsidRDefault="00C80090" w:rsidP="00C80090">
      <w:pPr>
        <w:autoSpaceDE w:val="0"/>
        <w:autoSpaceDN w:val="0"/>
        <w:adjustRightInd w:val="0"/>
        <w:ind w:firstLine="720"/>
        <w:jc w:val="both"/>
      </w:pPr>
      <w:r w:rsidRPr="00802507">
        <w:t>Several methods have been proposed to obtain the analytical solution of fractional differentia</w:t>
      </w:r>
      <w:r>
        <w:t>l</w:t>
      </w:r>
      <w:r w:rsidRPr="00802507">
        <w:t xml:space="preserve"> equations (FDEs</w:t>
      </w:r>
      <w:r>
        <w:t xml:space="preserve">) such as </w:t>
      </w:r>
      <w:r w:rsidRPr="00802507">
        <w:t>Laplace and Fourier transforms, eigenvector expansion, method based on Laguerre integral formula, direct solution based on Grunewald Letnikov approximation, truncated Taylor series expansion and power series method [9,13-14,16-17,20,22]. There are also several methods have recently been proposed to solve FDEs numerically such as fractional Adams</w:t>
      </w:r>
      <w:r w:rsidRPr="00802507">
        <w:rPr>
          <w:rFonts w:hint="cs"/>
        </w:rPr>
        <w:t>–</w:t>
      </w:r>
      <w:r w:rsidRPr="00802507">
        <w:t>Moulton methods, explicit Adams multistep methods, fractional difference method, decomposition method, variational iteration method, least squares finite element solution, extrapolation method and the Kansa method which is meshless, easy-to-use and has been used to handle a broad range of partial differential equation models [6-8,11-12,21,28,3</w:t>
      </w:r>
      <w:r>
        <w:t>1</w:t>
      </w:r>
      <w:r w:rsidRPr="00802507">
        <w:t>].</w:t>
      </w:r>
      <w:r>
        <w:t xml:space="preserve">Also, the authors considered the numerical solution of the fractional boundary value problem (FBVP) </w:t>
      </w:r>
      <w:r w:rsidRPr="002B1AE5">
        <w:rPr>
          <w:position w:val="-10"/>
          <w:sz w:val="26"/>
        </w:rPr>
        <w:object w:dxaOrig="3060" w:dyaOrig="400">
          <v:shape id="_x0000_i1034" type="#_x0000_t75" style="width:153.35pt;height:19.65pt" o:ole="">
            <v:imagedata r:id="rId25" o:title=""/>
          </v:shape>
          <o:OLEObject Type="Embed" ProgID="Equation.DSMT4" ShapeID="_x0000_i1034" DrawAspect="Content" ObjectID="_1475879765" r:id="rId26"/>
        </w:object>
      </w:r>
      <w:r>
        <w:rPr>
          <w:sz w:val="26"/>
        </w:rPr>
        <w:t xml:space="preserve">, </w:t>
      </w:r>
      <w:r w:rsidRPr="002B1AE5">
        <w:rPr>
          <w:position w:val="-14"/>
          <w:sz w:val="26"/>
        </w:rPr>
        <w:object w:dxaOrig="1890" w:dyaOrig="360">
          <v:shape id="_x0000_i1035" type="#_x0000_t75" style="width:94.45pt;height:17.75pt" o:ole="">
            <v:imagedata r:id="rId27" o:title=""/>
          </v:shape>
          <o:OLEObject Type="Embed" ProgID="Equation.DSMT4" ShapeID="_x0000_i1035" DrawAspect="Content" ObjectID="_1475879766" r:id="rId28"/>
        </w:object>
      </w:r>
      <w:r>
        <w:rPr>
          <w:sz w:val="26"/>
        </w:rPr>
        <w:t xml:space="preserve">,  </w:t>
      </w:r>
      <w:r>
        <w:t>with Dirichlet boundary conditions using quadratic polynomial spline,[34].</w:t>
      </w:r>
      <w:bookmarkStart w:id="0" w:name="_GoBack"/>
      <w:bookmarkEnd w:id="0"/>
    </w:p>
    <w:p w:rsidR="00C80090" w:rsidRPr="00802507" w:rsidRDefault="00C80090" w:rsidP="00C80090">
      <w:pPr>
        <w:autoSpaceDE w:val="0"/>
        <w:autoSpaceDN w:val="0"/>
        <w:adjustRightInd w:val="0"/>
        <w:ind w:firstLine="720"/>
        <w:jc w:val="both"/>
      </w:pPr>
      <w:r w:rsidRPr="00802507">
        <w:t xml:space="preserve"> The existence of at least one solution of fractional problems can be seen in [3, </w:t>
      </w:r>
      <w:r>
        <w:t>11</w:t>
      </w:r>
      <w:r w:rsidRPr="00802507">
        <w:t xml:space="preserve">, </w:t>
      </w:r>
      <w:r>
        <w:t>14</w:t>
      </w:r>
      <w:r w:rsidRPr="00802507">
        <w:t>-</w:t>
      </w:r>
      <w:r>
        <w:t>16</w:t>
      </w:r>
      <w:r w:rsidRPr="00802507">
        <w:t>,3</w:t>
      </w:r>
      <w:r>
        <w:t>1</w:t>
      </w:r>
      <w:r w:rsidRPr="00802507">
        <w:t>].</w:t>
      </w:r>
    </w:p>
    <w:p w:rsidR="00C80090" w:rsidRDefault="00C80090" w:rsidP="00C80090">
      <w:pPr>
        <w:ind w:firstLine="720"/>
        <w:jc w:val="both"/>
      </w:pPr>
    </w:p>
    <w:p w:rsidR="00C80090" w:rsidRPr="00802507" w:rsidRDefault="00C80090" w:rsidP="00C80090">
      <w:pPr>
        <w:ind w:firstLine="720"/>
        <w:jc w:val="both"/>
      </w:pPr>
      <w:r>
        <w:t>W</w:t>
      </w:r>
      <w:r w:rsidRPr="00802507">
        <w:t>e consider the numerical solution of the following fractional boundary value problem (FBVPs):</w:t>
      </w:r>
    </w:p>
    <w:p w:rsidR="00C80090" w:rsidRPr="00802507" w:rsidRDefault="00C80090" w:rsidP="00C8009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741"/>
        </w:tabs>
      </w:pPr>
      <w:r w:rsidRPr="00802507">
        <w:tab/>
      </w:r>
      <w:r w:rsidRPr="00802507">
        <w:rPr>
          <w:position w:val="-10"/>
        </w:rPr>
        <w:object w:dxaOrig="2900" w:dyaOrig="400">
          <v:shape id="_x0000_i1036" type="#_x0000_t75" style="width:139.3pt;height:18.7pt" o:ole="">
            <v:imagedata r:id="rId29" o:title=""/>
          </v:shape>
          <o:OLEObject Type="Embed" ProgID="Equation.DSMT4" ShapeID="_x0000_i1036" DrawAspect="Content" ObjectID="_1475879767" r:id="rId30"/>
        </w:object>
      </w:r>
      <w:r w:rsidRPr="00802507">
        <w:t xml:space="preserve">, </w:t>
      </w:r>
      <w:r w:rsidRPr="00802507">
        <w:rPr>
          <w:position w:val="-14"/>
        </w:rPr>
        <w:object w:dxaOrig="3019" w:dyaOrig="400">
          <v:shape id="_x0000_i1037" type="#_x0000_t75" style="width:138.4pt;height:18.7pt" o:ole="">
            <v:imagedata r:id="rId31" o:title=""/>
          </v:shape>
          <o:OLEObject Type="Embed" ProgID="Equation.DSMT4" ShapeID="_x0000_i1037" DrawAspect="Content" ObjectID="_1475879768" r:id="rId32"/>
        </w:object>
      </w:r>
      <w:r w:rsidRPr="00802507">
        <w:t xml:space="preserve">                                         (1.</w:t>
      </w:r>
      <w:r>
        <w:t>3</w:t>
      </w:r>
      <w:r w:rsidRPr="00802507">
        <w:t>)</w:t>
      </w:r>
    </w:p>
    <w:p w:rsidR="00C80090" w:rsidRPr="00802507" w:rsidRDefault="00C80090" w:rsidP="00C80090">
      <w:pPr>
        <w:jc w:val="both"/>
      </w:pPr>
      <w:r w:rsidRPr="00802507">
        <w:t>Subject to boundary conditions:</w:t>
      </w:r>
    </w:p>
    <w:p w:rsidR="00C80090" w:rsidRPr="00802507" w:rsidRDefault="00C80090" w:rsidP="00C80090">
      <w:pPr>
        <w:ind w:firstLine="720"/>
        <w:jc w:val="right"/>
      </w:pPr>
      <w:r w:rsidRPr="00802507">
        <w:rPr>
          <w:position w:val="-12"/>
        </w:rPr>
        <w:object w:dxaOrig="2620" w:dyaOrig="360">
          <v:shape id="_x0000_i1038" type="#_x0000_t75" style="width:120.6pt;height:16.85pt" o:ole="">
            <v:imagedata r:id="rId33" o:title=""/>
          </v:shape>
          <o:OLEObject Type="Embed" ProgID="Equation.DSMT4" ShapeID="_x0000_i1038" DrawAspect="Content" ObjectID="_1475879769" r:id="rId34"/>
        </w:object>
      </w:r>
      <w:r w:rsidRPr="00802507">
        <w:t xml:space="preserve">                                                                                       (1.</w:t>
      </w:r>
      <w:r>
        <w:t>4</w:t>
      </w:r>
      <w:r w:rsidRPr="00802507">
        <w:t>)</w:t>
      </w:r>
    </w:p>
    <w:p w:rsidR="00C80090" w:rsidRPr="00802507" w:rsidRDefault="00C80090" w:rsidP="00C80090">
      <w:pPr>
        <w:jc w:val="both"/>
      </w:pPr>
      <w:r w:rsidRPr="00802507">
        <w:t>where the function</w:t>
      </w:r>
      <w:r w:rsidRPr="00802507">
        <w:rPr>
          <w:position w:val="-10"/>
        </w:rPr>
        <w:object w:dxaOrig="540" w:dyaOrig="320">
          <v:shape id="_x0000_i1039" type="#_x0000_t75" style="width:27.1pt;height:15.9pt" o:ole="">
            <v:imagedata r:id="rId35" o:title=""/>
          </v:shape>
          <o:OLEObject Type="Embed" ProgID="Equation.DSMT4" ShapeID="_x0000_i1039" DrawAspect="Content" ObjectID="_1475879770" r:id="rId36"/>
        </w:object>
      </w:r>
      <w:r w:rsidRPr="00802507">
        <w:t xml:space="preserve">is continuous on the interval </w:t>
      </w:r>
      <w:r w:rsidRPr="00802507">
        <w:rPr>
          <w:position w:val="-14"/>
        </w:rPr>
        <w:object w:dxaOrig="520" w:dyaOrig="400">
          <v:shape id="_x0000_i1040" type="#_x0000_t75" style="width:24.3pt;height:18.7pt" o:ole="">
            <v:imagedata r:id="rId37" o:title=""/>
          </v:shape>
          <o:OLEObject Type="Embed" ProgID="Equation.DSMT4" ShapeID="_x0000_i1040" DrawAspect="Content" ObjectID="_1475879771" r:id="rId38"/>
        </w:object>
      </w:r>
      <w:r w:rsidRPr="00802507">
        <w:t xml:space="preserve"> and the operator </w:t>
      </w:r>
      <w:r w:rsidRPr="00802507">
        <w:rPr>
          <w:position w:val="-4"/>
        </w:rPr>
        <w:object w:dxaOrig="380" w:dyaOrig="300">
          <v:shape id="_x0000_i1041" type="#_x0000_t75" style="width:18.7pt;height:14.95pt" o:ole="">
            <v:imagedata r:id="rId39" o:title=""/>
          </v:shape>
          <o:OLEObject Type="Embed" ProgID="Equation.DSMT4" ShapeID="_x0000_i1041" DrawAspect="Content" ObjectID="_1475879772" r:id="rId40"/>
        </w:object>
      </w:r>
      <w:r w:rsidRPr="00802507">
        <w:t>represent</w:t>
      </w:r>
      <w:r>
        <w:t>s</w:t>
      </w:r>
      <w:r w:rsidRPr="00802507">
        <w:t xml:space="preserve"> the Caputo fractional derivative. Where, the Caputo fractional derivative is:[17]</w:t>
      </w:r>
    </w:p>
    <w:p w:rsidR="00C80090" w:rsidRDefault="00C80090" w:rsidP="00C80090">
      <w:pPr>
        <w:jc w:val="both"/>
      </w:pPr>
      <w:r w:rsidRPr="00802507">
        <w:tab/>
      </w:r>
      <w:r w:rsidRPr="00802507">
        <w:rPr>
          <w:position w:val="-38"/>
        </w:rPr>
        <w:object w:dxaOrig="6740" w:dyaOrig="880">
          <v:shape id="_x0000_i1042" type="#_x0000_t75" style="width:336.6pt;height:44.9pt" o:ole="">
            <v:imagedata r:id="rId41" o:title=""/>
          </v:shape>
          <o:OLEObject Type="Embed" ProgID="Equation.DSMT4" ShapeID="_x0000_i1042" DrawAspect="Content" ObjectID="_1475879773" r:id="rId42"/>
        </w:object>
      </w:r>
      <w:r w:rsidRPr="00802507">
        <w:t>.</w:t>
      </w:r>
      <w:r>
        <w:t xml:space="preserve">                       (1.5)</w:t>
      </w:r>
    </w:p>
    <w:p w:rsidR="00C80090" w:rsidRDefault="00C80090" w:rsidP="00C80090">
      <w:pPr>
        <w:jc w:val="both"/>
      </w:pPr>
      <w:r w:rsidRPr="00802507">
        <w:t xml:space="preserve">When </w:t>
      </w:r>
      <w:r w:rsidRPr="00802507">
        <w:rPr>
          <w:position w:val="-6"/>
        </w:rPr>
        <w:object w:dxaOrig="600" w:dyaOrig="279">
          <v:shape id="_x0000_i1043" type="#_x0000_t75" style="width:29.9pt;height:14.05pt" o:ole="">
            <v:imagedata r:id="rId43" o:title=""/>
          </v:shape>
          <o:OLEObject Type="Embed" ProgID="Equation.DSMT4" ShapeID="_x0000_i1043" DrawAspect="Content" ObjectID="_1475879774" r:id="rId44"/>
        </w:object>
      </w:r>
      <w:r w:rsidRPr="00802507">
        <w:t xml:space="preserve"> , Eq. (1.1) is reduced to the classical second order boundary value problem.</w:t>
      </w:r>
    </w:p>
    <w:p w:rsidR="00C80090" w:rsidRDefault="00C80090" w:rsidP="00C80090">
      <w:pPr>
        <w:jc w:val="both"/>
      </w:pPr>
    </w:p>
    <w:p w:rsidR="00C80090" w:rsidRPr="00802507" w:rsidRDefault="00C80090" w:rsidP="00C80090">
      <w:pPr>
        <w:tabs>
          <w:tab w:val="left" w:pos="851"/>
        </w:tabs>
        <w:jc w:val="lowKashida"/>
        <w:rPr>
          <w:b/>
          <w:bCs/>
          <w:sz w:val="26"/>
        </w:rPr>
      </w:pPr>
      <w:r>
        <w:rPr>
          <w:b/>
          <w:bCs/>
          <w:sz w:val="26"/>
        </w:rPr>
        <w:t>2. Method of solution</w:t>
      </w:r>
    </w:p>
    <w:p w:rsidR="00C80090" w:rsidRDefault="00C80090" w:rsidP="00C80090">
      <w:pPr>
        <w:ind w:firstLine="567"/>
        <w:jc w:val="lowKashida"/>
      </w:pPr>
    </w:p>
    <w:p w:rsidR="00C80090" w:rsidRPr="00802507" w:rsidRDefault="00C80090" w:rsidP="00C80090">
      <w:pPr>
        <w:ind w:firstLine="567"/>
        <w:jc w:val="lowKashida"/>
      </w:pPr>
      <w:r w:rsidRPr="00802507">
        <w:t xml:space="preserve">The following is a brief derivation of the algorithm used </w:t>
      </w:r>
      <w:r w:rsidRPr="007660E1">
        <w:t>to solve problem (1.</w:t>
      </w:r>
      <w:r>
        <w:t>3</w:t>
      </w:r>
      <w:r w:rsidRPr="007660E1">
        <w:t>-1.</w:t>
      </w:r>
      <w:r>
        <w:t>4</w:t>
      </w:r>
      <w:r w:rsidRPr="007660E1">
        <w:t>).</w:t>
      </w:r>
      <w:r w:rsidRPr="00802507">
        <w:t xml:space="preserve"> The method of solution presented in the following section is based on cubic spline approach combined with shooting method.  </w:t>
      </w:r>
    </w:p>
    <w:p w:rsidR="00C80090" w:rsidRPr="00802507" w:rsidRDefault="00C80090" w:rsidP="00C80090">
      <w:pPr>
        <w:jc w:val="lowKashida"/>
        <w:rPr>
          <w:b/>
          <w:bCs/>
          <w:sz w:val="26"/>
        </w:rPr>
      </w:pPr>
      <w:r w:rsidRPr="00802507">
        <w:rPr>
          <w:b/>
          <w:bCs/>
          <w:sz w:val="26"/>
        </w:rPr>
        <w:lastRenderedPageBreak/>
        <w:t>2.</w:t>
      </w:r>
      <w:r>
        <w:rPr>
          <w:b/>
          <w:bCs/>
          <w:sz w:val="26"/>
        </w:rPr>
        <w:t>1Cubic spline solution for FDEs</w:t>
      </w:r>
    </w:p>
    <w:p w:rsidR="00C80090" w:rsidRPr="00802507" w:rsidRDefault="00C80090" w:rsidP="00C80090">
      <w:pPr>
        <w:tabs>
          <w:tab w:val="left" w:pos="720"/>
        </w:tabs>
        <w:ind w:firstLine="720"/>
        <w:jc w:val="lowKashida"/>
      </w:pPr>
    </w:p>
    <w:p w:rsidR="00C80090" w:rsidRPr="00802507" w:rsidRDefault="00C80090" w:rsidP="00C80090">
      <w:pPr>
        <w:ind w:firstLine="567"/>
        <w:jc w:val="lowKashida"/>
      </w:pPr>
      <w:r w:rsidRPr="00802507">
        <w:t>In order to develop cubic spline approximation for the fract</w:t>
      </w:r>
      <w:r>
        <w:t>ional differential equation (1.3)–(</w:t>
      </w:r>
      <w:r w:rsidRPr="00802507">
        <w:t>1.</w:t>
      </w:r>
      <w:r>
        <w:t>4</w:t>
      </w:r>
      <w:r w:rsidRPr="00802507">
        <w:t>), we would discuss the solution of (1.</w:t>
      </w:r>
      <w:r>
        <w:t>3</w:t>
      </w:r>
      <w:r w:rsidRPr="00802507">
        <w:t>) as initial value problem of the form:</w:t>
      </w:r>
    </w:p>
    <w:p w:rsidR="00C80090" w:rsidRPr="00802507" w:rsidRDefault="00C80090" w:rsidP="00C80090">
      <w:pPr>
        <w:ind w:firstLine="567"/>
        <w:jc w:val="right"/>
      </w:pPr>
      <w:r w:rsidRPr="00802507">
        <w:rPr>
          <w:position w:val="-10"/>
        </w:rPr>
        <w:object w:dxaOrig="2900" w:dyaOrig="400">
          <v:shape id="_x0000_i1044" type="#_x0000_t75" style="width:139.3pt;height:18.7pt" o:ole="">
            <v:imagedata r:id="rId29" o:title=""/>
          </v:shape>
          <o:OLEObject Type="Embed" ProgID="Equation.DSMT4" ShapeID="_x0000_i1044" DrawAspect="Content" ObjectID="_1475879775" r:id="rId45"/>
        </w:object>
      </w:r>
      <w:r w:rsidRPr="00802507">
        <w:t xml:space="preserve">, </w:t>
      </w:r>
      <w:r w:rsidRPr="00802507">
        <w:rPr>
          <w:position w:val="-14"/>
        </w:rPr>
        <w:object w:dxaOrig="2460" w:dyaOrig="400">
          <v:shape id="_x0000_i1045" type="#_x0000_t75" style="width:113.15pt;height:18.7pt" o:ole="">
            <v:imagedata r:id="rId46" o:title=""/>
          </v:shape>
          <o:OLEObject Type="Embed" ProgID="Equation.DSMT4" ShapeID="_x0000_i1045" DrawAspect="Content" ObjectID="_1475879776" r:id="rId47"/>
        </w:object>
      </w:r>
      <w:r w:rsidRPr="00802507">
        <w:t xml:space="preserve">                                            (2.1)</w:t>
      </w:r>
    </w:p>
    <w:p w:rsidR="00C80090" w:rsidRPr="00802507" w:rsidRDefault="00C80090" w:rsidP="00C80090">
      <w:pPr>
        <w:ind w:firstLine="720"/>
        <w:jc w:val="right"/>
      </w:pPr>
      <w:r w:rsidRPr="00802507">
        <w:rPr>
          <w:position w:val="-12"/>
        </w:rPr>
        <w:object w:dxaOrig="2700" w:dyaOrig="360">
          <v:shape id="_x0000_i1046" type="#_x0000_t75" style="width:129.05pt;height:16.85pt" o:ole="">
            <v:imagedata r:id="rId48" o:title=""/>
          </v:shape>
          <o:OLEObject Type="Embed" ProgID="Equation.DSMT4" ShapeID="_x0000_i1046" DrawAspect="Content" ObjectID="_1475879777" r:id="rId49"/>
        </w:object>
      </w:r>
      <w:r w:rsidRPr="00802507">
        <w:t xml:space="preserve">                                                                                          (2.2)    </w:t>
      </w:r>
    </w:p>
    <w:p w:rsidR="00C80090" w:rsidRPr="00802507" w:rsidRDefault="00C80090" w:rsidP="00C80090">
      <w:pPr>
        <w:autoSpaceDE w:val="0"/>
        <w:autoSpaceDN w:val="0"/>
        <w:adjustRightInd w:val="0"/>
        <w:jc w:val="right"/>
      </w:pPr>
      <w:r w:rsidRPr="00802507">
        <w:t>Let</w:t>
      </w:r>
      <w:r>
        <w:t xml:space="preserve"> </w:t>
      </w:r>
      <w:r w:rsidRPr="00F440ED">
        <w:rPr>
          <w:position w:val="-14"/>
        </w:rPr>
        <w:object w:dxaOrig="6440" w:dyaOrig="420">
          <v:shape id="_x0000_i1047" type="#_x0000_t75" style="width:321.65pt;height:20.55pt" o:ole="">
            <v:imagedata r:id="rId50" o:title=""/>
          </v:shape>
          <o:OLEObject Type="Embed" ProgID="Equation.DSMT4" ShapeID="_x0000_i1047" DrawAspect="Content" ObjectID="_1475879778" r:id="rId51"/>
        </w:object>
      </w:r>
      <w:r>
        <w:rPr>
          <w:position w:val="-14"/>
        </w:rPr>
        <w:t xml:space="preserve">                           </w:t>
      </w:r>
      <w:r w:rsidRPr="00F440ED">
        <w:t>(2.3)</w:t>
      </w:r>
    </w:p>
    <w:p w:rsidR="00C80090" w:rsidRPr="00802507" w:rsidRDefault="00C80090" w:rsidP="00C80090">
      <w:pPr>
        <w:autoSpaceDE w:val="0"/>
        <w:autoSpaceDN w:val="0"/>
        <w:adjustRightInd w:val="0"/>
        <w:jc w:val="both"/>
      </w:pPr>
      <w:r w:rsidRPr="00802507">
        <w:t xml:space="preserve">be a partition of </w:t>
      </w:r>
      <w:r w:rsidRPr="00802507">
        <w:rPr>
          <w:position w:val="-10"/>
        </w:rPr>
        <w:object w:dxaOrig="540" w:dyaOrig="320">
          <v:shape id="_x0000_i1048" type="#_x0000_t75" style="width:27.1pt;height:15.9pt" o:ole="">
            <v:imagedata r:id="rId52" o:title=""/>
          </v:shape>
          <o:OLEObject Type="Embed" ProgID="Equation.DSMT4" ShapeID="_x0000_i1048" DrawAspect="Content" ObjectID="_1475879779" r:id="rId53"/>
        </w:object>
      </w:r>
      <w:r w:rsidRPr="00802507">
        <w:t>which divides the interval into</w:t>
      </w:r>
      <w:r w:rsidRPr="00802507">
        <w:rPr>
          <w:position w:val="-4"/>
        </w:rPr>
        <w:object w:dxaOrig="420" w:dyaOrig="200">
          <v:shape id="_x0000_i1049" type="#_x0000_t75" style="width:18.7pt;height:9.35pt" o:ole="">
            <v:imagedata r:id="rId54" o:title=""/>
          </v:shape>
          <o:OLEObject Type="Embed" ProgID="Equation.DSMT4" ShapeID="_x0000_i1049" DrawAspect="Content" ObjectID="_1475879780" r:id="rId55"/>
        </w:object>
      </w:r>
      <w:r w:rsidRPr="00802507">
        <w:t xml:space="preserve">equal parts.                                               </w:t>
      </w:r>
    </w:p>
    <w:p w:rsidR="00C80090" w:rsidRPr="00802507" w:rsidRDefault="00C80090" w:rsidP="00C80090">
      <w:pPr>
        <w:autoSpaceDE w:val="0"/>
        <w:autoSpaceDN w:val="0"/>
        <w:adjustRightInd w:val="0"/>
        <w:ind w:firstLine="720"/>
        <w:jc w:val="both"/>
      </w:pPr>
      <w:r w:rsidRPr="00802507">
        <w:t xml:space="preserve">Cubic spline approximation will be built in each subinterval </w:t>
      </w:r>
      <w:r w:rsidRPr="00802507">
        <w:rPr>
          <w:position w:val="-14"/>
        </w:rPr>
        <w:object w:dxaOrig="2060" w:dyaOrig="400">
          <v:shape id="_x0000_i1050" type="#_x0000_t75" style="width:93.5pt;height:17.75pt" o:ole="">
            <v:imagedata r:id="rId56" o:title=""/>
          </v:shape>
          <o:OLEObject Type="Embed" ProgID="Equation.DSMT4" ShapeID="_x0000_i1050" DrawAspect="Content" ObjectID="_1475879781" r:id="rId57"/>
        </w:object>
      </w:r>
      <w:r w:rsidRPr="00802507">
        <w:t>to approximate the solution of Eq.(2.1)-(2.2). Starting with the first interval</w:t>
      </w:r>
      <w:r w:rsidRPr="00802507">
        <w:rPr>
          <w:position w:val="-14"/>
        </w:rPr>
        <w:object w:dxaOrig="960" w:dyaOrig="400">
          <v:shape id="_x0000_i1051" type="#_x0000_t75" style="width:43.95pt;height:17.75pt" o:ole="">
            <v:imagedata r:id="rId58" o:title=""/>
          </v:shape>
          <o:OLEObject Type="Embed" ProgID="Equation.DSMT4" ShapeID="_x0000_i1051" DrawAspect="Content" ObjectID="_1475879782" r:id="rId59"/>
        </w:object>
      </w:r>
      <w:r w:rsidRPr="00802507">
        <w:t xml:space="preserve"> , consider that the cubic polynomial spline segment </w:t>
      </w:r>
      <w:r w:rsidRPr="00802507">
        <w:rPr>
          <w:position w:val="-12"/>
        </w:rPr>
        <w:object w:dxaOrig="639" w:dyaOrig="380">
          <v:shape id="_x0000_i1052" type="#_x0000_t75" style="width:31.8pt;height:18.7pt" o:ole="">
            <v:imagedata r:id="rId60" o:title=""/>
          </v:shape>
          <o:OLEObject Type="Embed" ProgID="Equation.DSMT4" ShapeID="_x0000_i1052" DrawAspect="Content" ObjectID="_1475879783" r:id="rId61"/>
        </w:object>
      </w:r>
      <w:r w:rsidRPr="00802507">
        <w:t xml:space="preserve"> has the form:</w:t>
      </w:r>
    </w:p>
    <w:p w:rsidR="00C80090" w:rsidRPr="00802507" w:rsidRDefault="00C80090" w:rsidP="00C80090">
      <w:pPr>
        <w:autoSpaceDE w:val="0"/>
        <w:autoSpaceDN w:val="0"/>
        <w:adjustRightInd w:val="0"/>
        <w:ind w:firstLine="720"/>
        <w:jc w:val="both"/>
      </w:pPr>
      <w:r w:rsidRPr="00802507">
        <w:rPr>
          <w:position w:val="-24"/>
        </w:rPr>
        <w:object w:dxaOrig="5080" w:dyaOrig="620">
          <v:shape id="_x0000_i1053" type="#_x0000_t75" style="width:233.75pt;height:28.05pt" o:ole="">
            <v:imagedata r:id="rId62" o:title=""/>
          </v:shape>
          <o:OLEObject Type="Embed" ProgID="Equation.DSMT4" ShapeID="_x0000_i1053" DrawAspect="Content" ObjectID="_1475879784" r:id="rId63"/>
        </w:object>
      </w:r>
      <w:r w:rsidRPr="00802507">
        <w:t>,                                                         (2.4)</w:t>
      </w:r>
    </w:p>
    <w:p w:rsidR="00C80090" w:rsidRPr="00802507" w:rsidRDefault="00C80090" w:rsidP="00C80090">
      <w:pPr>
        <w:jc w:val="both"/>
      </w:pPr>
      <w:r w:rsidRPr="00802507">
        <w:t>where</w:t>
      </w:r>
      <w:r w:rsidRPr="00802507">
        <w:rPr>
          <w:position w:val="-12"/>
        </w:rPr>
        <w:object w:dxaOrig="900" w:dyaOrig="360">
          <v:shape id="_x0000_i1054" type="#_x0000_t75" style="width:44.9pt;height:17.75pt" o:ole="">
            <v:imagedata r:id="rId64" o:title=""/>
          </v:shape>
          <o:OLEObject Type="Embed" ProgID="Equation.DSMT4" ShapeID="_x0000_i1054" DrawAspect="Content" ObjectID="_1475879785" r:id="rId65"/>
        </w:object>
      </w:r>
      <w:r w:rsidRPr="00802507">
        <w:t xml:space="preserve"> and </w:t>
      </w:r>
      <w:r w:rsidRPr="00802507">
        <w:rPr>
          <w:position w:val="-12"/>
        </w:rPr>
        <w:object w:dxaOrig="320" w:dyaOrig="360">
          <v:shape id="_x0000_i1055" type="#_x0000_t75" style="width:15.9pt;height:17.75pt" o:ole="">
            <v:imagedata r:id="rId66" o:title=""/>
          </v:shape>
          <o:OLEObject Type="Embed" ProgID="Equation.DSMT4" ShapeID="_x0000_i1055" DrawAspect="Content" ObjectID="_1475879786" r:id="rId67"/>
        </w:object>
      </w:r>
      <w:r w:rsidRPr="00802507">
        <w:t xml:space="preserve"> are constants to be determined. It is straightforward to check:</w:t>
      </w:r>
    </w:p>
    <w:bookmarkStart w:id="1" w:name="OLE_LINK7"/>
    <w:bookmarkStart w:id="2" w:name="OLE_LINK8"/>
    <w:p w:rsidR="00C80090" w:rsidRPr="00802507" w:rsidRDefault="00C80090" w:rsidP="00C80090">
      <w:pPr>
        <w:ind w:firstLine="630"/>
        <w:jc w:val="right"/>
      </w:pPr>
      <w:r w:rsidRPr="00802507">
        <w:rPr>
          <w:position w:val="-12"/>
        </w:rPr>
        <w:object w:dxaOrig="1579" w:dyaOrig="360">
          <v:shape id="_x0000_i1056" type="#_x0000_t75" style="width:79.5pt;height:17.75pt" o:ole="">
            <v:imagedata r:id="rId68" o:title=""/>
          </v:shape>
          <o:OLEObject Type="Embed" ProgID="Equation.DSMT4" ShapeID="_x0000_i1056" DrawAspect="Content" ObjectID="_1475879787" r:id="rId69"/>
        </w:object>
      </w:r>
      <w:bookmarkEnd w:id="1"/>
      <w:bookmarkEnd w:id="2"/>
      <w:r w:rsidRPr="00802507">
        <w:t xml:space="preserve">, </w:t>
      </w:r>
      <w:r w:rsidRPr="00802507">
        <w:rPr>
          <w:position w:val="-12"/>
        </w:rPr>
        <w:object w:dxaOrig="1579" w:dyaOrig="360">
          <v:shape id="_x0000_i1057" type="#_x0000_t75" style="width:79.5pt;height:17.75pt" o:ole="">
            <v:imagedata r:id="rId70" o:title=""/>
          </v:shape>
          <o:OLEObject Type="Embed" ProgID="Equation.DSMT4" ShapeID="_x0000_i1057" DrawAspect="Content" ObjectID="_1475879788" r:id="rId71"/>
        </w:object>
      </w:r>
      <w:r w:rsidRPr="00802507">
        <w:t xml:space="preserve"> and </w:t>
      </w:r>
      <w:r w:rsidRPr="00802507">
        <w:rPr>
          <w:position w:val="-12"/>
        </w:rPr>
        <w:object w:dxaOrig="3300" w:dyaOrig="360">
          <v:shape id="_x0000_i1058" type="#_x0000_t75" style="width:164.55pt;height:17.75pt" o:ole="">
            <v:imagedata r:id="rId72" o:title=""/>
          </v:shape>
          <o:OLEObject Type="Embed" ProgID="Equation.DSMT4" ShapeID="_x0000_i1058" DrawAspect="Content" ObjectID="_1475879789" r:id="rId73"/>
        </w:object>
      </w:r>
      <w:r>
        <w:rPr>
          <w:position w:val="-12"/>
        </w:rPr>
        <w:t xml:space="preserve">                   </w:t>
      </w:r>
      <w:r w:rsidRPr="00802507">
        <w:t>(2.5)</w:t>
      </w:r>
    </w:p>
    <w:p w:rsidR="00C80090" w:rsidRPr="00802507" w:rsidRDefault="00C80090" w:rsidP="00C80090">
      <w:pPr>
        <w:jc w:val="both"/>
      </w:pPr>
      <w:r w:rsidRPr="00802507">
        <w:t xml:space="preserve">By construction, Eq.(2.4) satisfies Eq.(2.1) for </w:t>
      </w:r>
      <w:r w:rsidRPr="00802507">
        <w:rPr>
          <w:position w:val="-6"/>
        </w:rPr>
        <w:object w:dxaOrig="600" w:dyaOrig="220">
          <v:shape id="_x0000_i1059" type="#_x0000_t75" style="width:27.1pt;height:10.3pt" o:ole="">
            <v:imagedata r:id="rId74" o:title=""/>
          </v:shape>
          <o:OLEObject Type="Embed" ProgID="Equation.DSMT4" ShapeID="_x0000_i1059" DrawAspect="Content" ObjectID="_1475879790" r:id="rId75"/>
        </w:object>
      </w:r>
      <w:r w:rsidRPr="00802507">
        <w:t>. Then, for complete determination of the spline in the first interval, we have to find</w:t>
      </w:r>
      <w:r w:rsidRPr="00802507">
        <w:rPr>
          <w:position w:val="-12"/>
        </w:rPr>
        <w:object w:dxaOrig="320" w:dyaOrig="360">
          <v:shape id="_x0000_i1060" type="#_x0000_t75" style="width:14.95pt;height:15.9pt" o:ole="">
            <v:imagedata r:id="rId76" o:title=""/>
          </v:shape>
          <o:OLEObject Type="Embed" ProgID="Equation.DSMT4" ShapeID="_x0000_i1060" DrawAspect="Content" ObjectID="_1475879791" r:id="rId77"/>
        </w:object>
      </w:r>
      <w:r w:rsidRPr="00802507">
        <w:t>. From Eq.(2.4), we have:</w:t>
      </w:r>
    </w:p>
    <w:p w:rsidR="00C80090" w:rsidRPr="00802507" w:rsidRDefault="00C80090" w:rsidP="00C80090">
      <w:pPr>
        <w:jc w:val="both"/>
      </w:pPr>
      <w:r w:rsidRPr="00802507">
        <w:tab/>
      </w:r>
      <w:r w:rsidRPr="00802507">
        <w:rPr>
          <w:position w:val="-12"/>
        </w:rPr>
        <w:object w:dxaOrig="2360" w:dyaOrig="360">
          <v:shape id="_x0000_i1061" type="#_x0000_t75" style="width:117.8pt;height:17.75pt" o:ole="">
            <v:imagedata r:id="rId78" o:title=""/>
          </v:shape>
          <o:OLEObject Type="Embed" ProgID="Equation.DSMT4" ShapeID="_x0000_i1061" DrawAspect="Content" ObjectID="_1475879792" r:id="rId79"/>
        </w:object>
      </w:r>
      <w:r w:rsidRPr="00802507">
        <w:t xml:space="preserve">                                                                                                 (2.6)</w:t>
      </w:r>
    </w:p>
    <w:p w:rsidR="00C80090" w:rsidRPr="00802507" w:rsidRDefault="00C80090" w:rsidP="00C80090">
      <w:pPr>
        <w:jc w:val="lowKashida"/>
      </w:pPr>
      <w:r w:rsidRPr="00802507">
        <w:t>We will impose that the spline be a solution of the problem (2.1) at the point</w:t>
      </w:r>
      <w:r w:rsidRPr="00802507">
        <w:rPr>
          <w:position w:val="-6"/>
        </w:rPr>
        <w:object w:dxaOrig="980" w:dyaOrig="279">
          <v:shape id="_x0000_i1062" type="#_x0000_t75" style="width:48.6pt;height:14.05pt" o:ole="">
            <v:imagedata r:id="rId80" o:title=""/>
          </v:shape>
          <o:OLEObject Type="Embed" ProgID="Equation.DSMT4" ShapeID="_x0000_i1062" DrawAspect="Content" ObjectID="_1475879793" r:id="rId81"/>
        </w:object>
      </w:r>
      <w:r w:rsidRPr="00802507">
        <w:t>. Hence, we obtain:</w:t>
      </w:r>
    </w:p>
    <w:p w:rsidR="00C80090" w:rsidRPr="00802507" w:rsidRDefault="00C80090" w:rsidP="00C80090">
      <w:pPr>
        <w:jc w:val="lowKashida"/>
      </w:pPr>
      <w:r w:rsidRPr="00802507">
        <w:tab/>
      </w:r>
      <w:r w:rsidRPr="00802507">
        <w:rPr>
          <w:position w:val="-26"/>
        </w:rPr>
        <w:object w:dxaOrig="6259" w:dyaOrig="580">
          <v:shape id="_x0000_i1063" type="#_x0000_t75" style="width:313.25pt;height:29pt" o:ole="">
            <v:imagedata r:id="rId82" o:title=""/>
          </v:shape>
          <o:OLEObject Type="Embed" ProgID="Equation.DSMT4" ShapeID="_x0000_i1063" DrawAspect="Content" ObjectID="_1475879794" r:id="rId83"/>
        </w:object>
      </w:r>
      <w:r w:rsidRPr="00802507">
        <w:t xml:space="preserve">                                (2.7)</w:t>
      </w:r>
    </w:p>
    <w:p w:rsidR="00C80090" w:rsidRPr="00802507" w:rsidRDefault="00C80090" w:rsidP="00C80090">
      <w:pPr>
        <w:jc w:val="lowKashida"/>
      </w:pPr>
      <w:r w:rsidRPr="00802507">
        <w:t>From Eq.(2.6) , Eq.(2.7)  and using (2.4) we obtain:</w:t>
      </w:r>
    </w:p>
    <w:p w:rsidR="00C80090" w:rsidRPr="00802507" w:rsidRDefault="00C80090" w:rsidP="00C80090">
      <w:pPr>
        <w:ind w:firstLine="720"/>
        <w:jc w:val="lowKashida"/>
      </w:pPr>
      <w:r w:rsidRPr="00802507">
        <w:rPr>
          <w:position w:val="-26"/>
        </w:rPr>
        <w:object w:dxaOrig="7540" w:dyaOrig="720">
          <v:shape id="_x0000_i1064" type="#_x0000_t75" style="width:376.85pt;height:36.45pt" o:ole="">
            <v:imagedata r:id="rId84" o:title=""/>
          </v:shape>
          <o:OLEObject Type="Embed" ProgID="Equation.DSMT4" ShapeID="_x0000_i1064" DrawAspect="Content" ObjectID="_1475879795" r:id="rId85"/>
        </w:object>
      </w:r>
      <w:r w:rsidRPr="00802507">
        <w:t xml:space="preserve">          (2.8)</w:t>
      </w:r>
    </w:p>
    <w:p w:rsidR="00C80090" w:rsidRPr="00802507" w:rsidRDefault="00C80090" w:rsidP="00C80090">
      <w:pPr>
        <w:jc w:val="both"/>
      </w:pPr>
      <w:r w:rsidRPr="00802507">
        <w:lastRenderedPageBreak/>
        <w:t>Then the spline is fully determined in the first subinterval. In the next subinterval</w:t>
      </w:r>
      <w:r w:rsidRPr="00802507">
        <w:rPr>
          <w:position w:val="-14"/>
        </w:rPr>
        <w:object w:dxaOrig="1520" w:dyaOrig="400">
          <v:shape id="_x0000_i1065" type="#_x0000_t75" style="width:69.2pt;height:17.75pt" o:ole="">
            <v:imagedata r:id="rId86" o:title=""/>
          </v:shape>
          <o:OLEObject Type="Embed" ProgID="Equation.DSMT4" ShapeID="_x0000_i1065" DrawAspect="Content" ObjectID="_1475879796" r:id="rId87"/>
        </w:object>
      </w:r>
      <w:r w:rsidRPr="00802507">
        <w:t xml:space="preserve"> the cubic spline segment </w:t>
      </w:r>
      <w:r w:rsidRPr="00802507">
        <w:rPr>
          <w:position w:val="-12"/>
        </w:rPr>
        <w:object w:dxaOrig="620" w:dyaOrig="380">
          <v:shape id="_x0000_i1066" type="#_x0000_t75" style="width:30.85pt;height:18.7pt" o:ole="">
            <v:imagedata r:id="rId88" o:title=""/>
          </v:shape>
          <o:OLEObject Type="Embed" ProgID="Equation.DSMT4" ShapeID="_x0000_i1066" DrawAspect="Content" ObjectID="_1475879797" r:id="rId89"/>
        </w:object>
      </w:r>
      <w:r w:rsidRPr="00802507">
        <w:t xml:space="preserve"> has the form:</w:t>
      </w:r>
    </w:p>
    <w:p w:rsidR="00C80090" w:rsidRPr="00802507" w:rsidRDefault="00C80090" w:rsidP="00C80090">
      <w:pPr>
        <w:jc w:val="right"/>
      </w:pPr>
      <w:r w:rsidRPr="00802507">
        <w:rPr>
          <w:position w:val="-24"/>
        </w:rPr>
        <w:object w:dxaOrig="9200" w:dyaOrig="660">
          <v:shape id="_x0000_i1067" type="#_x0000_t75" style="width:414.25pt;height:29.9pt" o:ole="">
            <v:imagedata r:id="rId90" o:title=""/>
          </v:shape>
          <o:OLEObject Type="Embed" ProgID="Equation.DSMT4" ShapeID="_x0000_i1067" DrawAspect="Content" ObjectID="_1475879798" r:id="rId91"/>
        </w:object>
      </w:r>
      <w:r w:rsidRPr="00802507">
        <w:t xml:space="preserve">   (2.9)</w:t>
      </w:r>
    </w:p>
    <w:p w:rsidR="00C80090" w:rsidRPr="00802507" w:rsidRDefault="00C80090" w:rsidP="00C80090">
      <w:pPr>
        <w:jc w:val="both"/>
      </w:pPr>
      <w:r w:rsidRPr="00802507">
        <w:t>From which we get:</w:t>
      </w:r>
    </w:p>
    <w:p w:rsidR="00C80090" w:rsidRPr="00802507" w:rsidRDefault="00C80090" w:rsidP="00C80090">
      <w:pPr>
        <w:jc w:val="right"/>
      </w:pPr>
      <w:r w:rsidRPr="00802507">
        <w:tab/>
      </w:r>
      <w:r w:rsidRPr="00802507">
        <w:rPr>
          <w:position w:val="-12"/>
        </w:rPr>
        <w:object w:dxaOrig="3700" w:dyaOrig="380">
          <v:shape id="_x0000_i1068" type="#_x0000_t75" style="width:166.45pt;height:16.85pt" o:ole="">
            <v:imagedata r:id="rId92" o:title=""/>
          </v:shape>
          <o:OLEObject Type="Embed" ProgID="Equation.DSMT4" ShapeID="_x0000_i1068" DrawAspect="Content" ObjectID="_1475879799" r:id="rId93"/>
        </w:object>
      </w:r>
      <w:r w:rsidRPr="00802507">
        <w:t xml:space="preserve">                                                                              (2.10)</w:t>
      </w:r>
    </w:p>
    <w:p w:rsidR="00C80090" w:rsidRPr="00802507" w:rsidRDefault="00C80090" w:rsidP="00C80090">
      <w:pPr>
        <w:jc w:val="both"/>
      </w:pPr>
      <w:r w:rsidRPr="00802507">
        <w:t>Taking into consideration that this cubic spline is of class</w:t>
      </w:r>
      <w:r w:rsidRPr="00802507">
        <w:rPr>
          <w:position w:val="-10"/>
        </w:rPr>
        <w:object w:dxaOrig="3000" w:dyaOrig="400">
          <v:shape id="_x0000_i1069" type="#_x0000_t75" style="width:149.6pt;height:19.65pt" o:ole="">
            <v:imagedata r:id="rId94" o:title=""/>
          </v:shape>
          <o:OLEObject Type="Embed" ProgID="Equation.DSMT4" ShapeID="_x0000_i1069" DrawAspect="Content" ObjectID="_1475879800" r:id="rId95"/>
        </w:object>
      </w:r>
      <w:r w:rsidRPr="00802507">
        <w:t xml:space="preserve">, and again all of the coefficients of </w:t>
      </w:r>
      <w:r w:rsidRPr="00802507">
        <w:rPr>
          <w:position w:val="-12"/>
        </w:rPr>
        <w:object w:dxaOrig="580" w:dyaOrig="360">
          <v:shape id="_x0000_i1070" type="#_x0000_t75" style="width:29pt;height:17.75pt" o:ole="">
            <v:imagedata r:id="rId96" o:title=""/>
          </v:shape>
          <o:OLEObject Type="Embed" ProgID="Equation.DSMT4" ShapeID="_x0000_i1070" DrawAspect="Content" ObjectID="_1475879801" r:id="rId97"/>
        </w:object>
      </w:r>
      <w:r w:rsidRPr="00802507">
        <w:t xml:space="preserve"> are determined with exception of</w:t>
      </w:r>
      <w:r w:rsidRPr="00802507">
        <w:rPr>
          <w:position w:val="-12"/>
        </w:rPr>
        <w:object w:dxaOrig="260" w:dyaOrig="360">
          <v:shape id="_x0000_i1071" type="#_x0000_t75" style="width:13.1pt;height:17.75pt" o:ole="">
            <v:imagedata r:id="rId98" o:title=""/>
          </v:shape>
          <o:OLEObject Type="Embed" ProgID="Equation.DSMT4" ShapeID="_x0000_i1071" DrawAspect="Content" ObjectID="_1475879802" r:id="rId99"/>
        </w:object>
      </w:r>
      <w:r w:rsidRPr="00802507">
        <w:t xml:space="preserve">. It is easy to check that the spline </w:t>
      </w:r>
      <w:r w:rsidRPr="00802507">
        <w:rPr>
          <w:position w:val="-12"/>
        </w:rPr>
        <w:object w:dxaOrig="580" w:dyaOrig="360">
          <v:shape id="_x0000_i1072" type="#_x0000_t75" style="width:29pt;height:17.75pt" o:ole="">
            <v:imagedata r:id="rId96" o:title=""/>
          </v:shape>
          <o:OLEObject Type="Embed" ProgID="Equation.DSMT4" ShapeID="_x0000_i1072" DrawAspect="Content" ObjectID="_1475879803" r:id="rId100"/>
        </w:object>
      </w:r>
      <w:r w:rsidRPr="00802507">
        <w:t>be a solution of the problem (2.1) at the point</w:t>
      </w:r>
      <w:r w:rsidRPr="00802507">
        <w:rPr>
          <w:position w:val="-6"/>
        </w:rPr>
        <w:object w:dxaOrig="980" w:dyaOrig="279">
          <v:shape id="_x0000_i1073" type="#_x0000_t75" style="width:48.6pt;height:14.05pt" o:ole="">
            <v:imagedata r:id="rId80" o:title=""/>
          </v:shape>
          <o:OLEObject Type="Embed" ProgID="Equation.DSMT4" ShapeID="_x0000_i1073" DrawAspect="Content" ObjectID="_1475879804" r:id="rId101"/>
        </w:object>
      </w:r>
      <w:r w:rsidRPr="00802507">
        <w:t xml:space="preserve">, then for determining </w:t>
      </w:r>
      <w:r w:rsidRPr="00802507">
        <w:rPr>
          <w:position w:val="-12"/>
        </w:rPr>
        <w:object w:dxaOrig="260" w:dyaOrig="360">
          <v:shape id="_x0000_i1074" type="#_x0000_t75" style="width:13.1pt;height:17.75pt" o:ole="">
            <v:imagedata r:id="rId98" o:title=""/>
          </v:shape>
          <o:OLEObject Type="Embed" ProgID="Equation.DSMT4" ShapeID="_x0000_i1074" DrawAspect="Content" ObjectID="_1475879805" r:id="rId102"/>
        </w:object>
      </w:r>
      <w:r w:rsidRPr="00802507">
        <w:t xml:space="preserve"> we will impose that the spline be a solution of the problem (2.1) at the point</w:t>
      </w:r>
      <w:r w:rsidRPr="00802507">
        <w:rPr>
          <w:position w:val="-6"/>
        </w:rPr>
        <w:object w:dxaOrig="1100" w:dyaOrig="279">
          <v:shape id="_x0000_i1075" type="#_x0000_t75" style="width:55.15pt;height:14.05pt" o:ole="">
            <v:imagedata r:id="rId103" o:title=""/>
          </v:shape>
          <o:OLEObject Type="Embed" ProgID="Equation.DSMT4" ShapeID="_x0000_i1075" DrawAspect="Content" ObjectID="_1475879806" r:id="rId104"/>
        </w:object>
      </w:r>
      <w:r w:rsidRPr="00802507">
        <w:t>. Hence, by repeating the previous procedure we obtain:</w:t>
      </w:r>
    </w:p>
    <w:p w:rsidR="00C80090" w:rsidRPr="00802507" w:rsidRDefault="00C80090" w:rsidP="00C80090">
      <w:pPr>
        <w:jc w:val="right"/>
      </w:pPr>
      <w:r w:rsidRPr="00802507">
        <w:tab/>
      </w:r>
      <w:r w:rsidRPr="00802507">
        <w:rPr>
          <w:position w:val="-26"/>
        </w:rPr>
        <w:object w:dxaOrig="6800" w:dyaOrig="580">
          <v:shape id="_x0000_i1076" type="#_x0000_t75" style="width:340.35pt;height:29pt" o:ole="">
            <v:imagedata r:id="rId105" o:title=""/>
          </v:shape>
          <o:OLEObject Type="Embed" ProgID="Equation.DSMT4" ShapeID="_x0000_i1076" DrawAspect="Content" ObjectID="_1475879807" r:id="rId106"/>
        </w:object>
      </w:r>
      <w:r w:rsidRPr="00802507">
        <w:t xml:space="preserve"> </w:t>
      </w:r>
      <w:r>
        <w:t xml:space="preserve">          </w:t>
      </w:r>
      <w:r w:rsidRPr="00802507">
        <w:t xml:space="preserve">      (2.11)</w:t>
      </w:r>
    </w:p>
    <w:p w:rsidR="00C80090" w:rsidRPr="00802507" w:rsidRDefault="00C80090" w:rsidP="00C80090">
      <w:pPr>
        <w:jc w:val="both"/>
      </w:pPr>
      <w:r w:rsidRPr="00802507">
        <w:t xml:space="preserve">Substituting by </w:t>
      </w:r>
      <w:r w:rsidRPr="00802507">
        <w:rPr>
          <w:position w:val="-6"/>
        </w:rPr>
        <w:object w:dxaOrig="1100" w:dyaOrig="279">
          <v:shape id="_x0000_i1077" type="#_x0000_t75" style="width:55.15pt;height:14.05pt" o:ole="">
            <v:imagedata r:id="rId103" o:title=""/>
          </v:shape>
          <o:OLEObject Type="Embed" ProgID="Equation.DSMT4" ShapeID="_x0000_i1077" DrawAspect="Content" ObjectID="_1475879808" r:id="rId107"/>
        </w:object>
      </w:r>
      <w:r w:rsidRPr="00802507">
        <w:t>into Eq.(2.10) and equating the result by Eq.(2.11), we get:</w:t>
      </w:r>
    </w:p>
    <w:p w:rsidR="00C80090" w:rsidRPr="00802507" w:rsidRDefault="00C80090" w:rsidP="00C80090">
      <w:pPr>
        <w:jc w:val="right"/>
      </w:pPr>
      <w:r w:rsidRPr="00802507">
        <w:rPr>
          <w:position w:val="-26"/>
        </w:rPr>
        <w:object w:dxaOrig="9680" w:dyaOrig="720">
          <v:shape id="_x0000_i1078" type="#_x0000_t75" style="width:438.55pt;height:32.75pt" o:ole="">
            <v:imagedata r:id="rId108" o:title=""/>
          </v:shape>
          <o:OLEObject Type="Embed" ProgID="Equation.DSMT4" ShapeID="_x0000_i1078" DrawAspect="Content" ObjectID="_1475879809" r:id="rId109"/>
        </w:object>
      </w:r>
      <w:r w:rsidRPr="00802507">
        <w:t>(2.12)</w:t>
      </w:r>
    </w:p>
    <w:p w:rsidR="00C80090" w:rsidRPr="00802507" w:rsidRDefault="00C80090" w:rsidP="00C80090">
      <w:pPr>
        <w:jc w:val="both"/>
      </w:pPr>
      <w:r w:rsidRPr="00802507">
        <w:t>By this way the spline is totally determined in the subinterval</w:t>
      </w:r>
      <w:r w:rsidRPr="00802507">
        <w:rPr>
          <w:position w:val="-14"/>
        </w:rPr>
        <w:object w:dxaOrig="1520" w:dyaOrig="400">
          <v:shape id="_x0000_i1079" type="#_x0000_t75" style="width:69.2pt;height:17.75pt" o:ole="">
            <v:imagedata r:id="rId86" o:title=""/>
          </v:shape>
          <o:OLEObject Type="Embed" ProgID="Equation.DSMT4" ShapeID="_x0000_i1079" DrawAspect="Content" ObjectID="_1475879810" r:id="rId110"/>
        </w:object>
      </w:r>
      <w:r w:rsidRPr="00802507">
        <w:t xml:space="preserve">. Iterating this process, let us consider that the cubic spline is constructed until the subinterval </w:t>
      </w:r>
      <w:r w:rsidRPr="00802507">
        <w:rPr>
          <w:position w:val="-14"/>
        </w:rPr>
        <w:object w:dxaOrig="2040" w:dyaOrig="400">
          <v:shape id="_x0000_i1080" type="#_x0000_t75" style="width:92.55pt;height:17.75pt" o:ole="">
            <v:imagedata r:id="rId111" o:title=""/>
          </v:shape>
          <o:OLEObject Type="Embed" ProgID="Equation.DSMT4" ShapeID="_x0000_i1080" DrawAspect="Content" ObjectID="_1475879811" r:id="rId112"/>
        </w:object>
      </w:r>
      <w:r w:rsidRPr="00802507">
        <w:t xml:space="preserve"> then we can define it in the next the subinterval </w:t>
      </w:r>
      <w:r w:rsidRPr="00802507">
        <w:rPr>
          <w:position w:val="-14"/>
        </w:rPr>
        <w:object w:dxaOrig="2060" w:dyaOrig="400">
          <v:shape id="_x0000_i1081" type="#_x0000_t75" style="width:93.5pt;height:17.75pt" o:ole="">
            <v:imagedata r:id="rId113" o:title=""/>
          </v:shape>
          <o:OLEObject Type="Embed" ProgID="Equation.DSMT4" ShapeID="_x0000_i1081" DrawAspect="Content" ObjectID="_1475879812" r:id="rId114"/>
        </w:object>
      </w:r>
      <w:r w:rsidRPr="00802507">
        <w:t xml:space="preserve"> as:</w:t>
      </w:r>
    </w:p>
    <w:p w:rsidR="00C80090" w:rsidRPr="00802507" w:rsidRDefault="00C80090" w:rsidP="00C80090">
      <w:pPr>
        <w:jc w:val="right"/>
      </w:pPr>
      <w:r w:rsidRPr="00802507">
        <w:tab/>
      </w:r>
      <w:r w:rsidRPr="00802507">
        <w:rPr>
          <w:position w:val="-24"/>
        </w:rPr>
        <w:object w:dxaOrig="3320" w:dyaOrig="620">
          <v:shape id="_x0000_i1082" type="#_x0000_t75" style="width:149.6pt;height:27.1pt" o:ole="">
            <v:imagedata r:id="rId115" o:title=""/>
          </v:shape>
          <o:OLEObject Type="Embed" ProgID="Equation.DSMT4" ShapeID="_x0000_i1082" DrawAspect="Content" ObjectID="_1475879813" r:id="rId116"/>
        </w:object>
      </w:r>
      <w:r w:rsidRPr="00802507">
        <w:t xml:space="preserve">                                                                                   (2.13)</w:t>
      </w:r>
    </w:p>
    <w:p w:rsidR="00C80090" w:rsidRPr="00802507" w:rsidRDefault="00C80090" w:rsidP="00C80090">
      <w:pPr>
        <w:jc w:val="both"/>
      </w:pPr>
      <w:r w:rsidRPr="00802507">
        <w:t>where:</w:t>
      </w:r>
    </w:p>
    <w:p w:rsidR="00C80090" w:rsidRPr="00802507" w:rsidRDefault="00C80090" w:rsidP="00C80090">
      <w:pPr>
        <w:jc w:val="right"/>
      </w:pPr>
      <w:r w:rsidRPr="00802507">
        <w:rPr>
          <w:position w:val="-32"/>
        </w:rPr>
        <w:object w:dxaOrig="4420" w:dyaOrig="760">
          <v:shape id="_x0000_i1083" type="#_x0000_t75" style="width:220.7pt;height:38.35pt" o:ole="">
            <v:imagedata r:id="rId117" o:title=""/>
          </v:shape>
          <o:OLEObject Type="Embed" ProgID="Equation.DSMT4" ShapeID="_x0000_i1083" DrawAspect="Content" ObjectID="_1475879814" r:id="rId118"/>
        </w:object>
      </w:r>
      <w:r>
        <w:rPr>
          <w:position w:val="-32"/>
        </w:rPr>
        <w:t xml:space="preserve">                                                                 </w:t>
      </w:r>
      <w:r w:rsidRPr="00785732">
        <w:t>(2.14)</w:t>
      </w:r>
    </w:p>
    <w:p w:rsidR="00C80090" w:rsidRPr="00802507" w:rsidRDefault="00C80090" w:rsidP="00C80090">
      <w:pPr>
        <w:jc w:val="both"/>
      </w:pPr>
      <w:r w:rsidRPr="00802507">
        <w:t xml:space="preserve">Then the cubic spline </w:t>
      </w:r>
      <w:r w:rsidRPr="00802507">
        <w:rPr>
          <w:position w:val="-16"/>
        </w:rPr>
        <w:object w:dxaOrig="3560" w:dyaOrig="460">
          <v:shape id="_x0000_i1084" type="#_x0000_t75" style="width:177.65pt;height:23.4pt" o:ole="">
            <v:imagedata r:id="rId119" o:title=""/>
          </v:shape>
          <o:OLEObject Type="Embed" ProgID="Equation.DSMT4" ShapeID="_x0000_i1084" DrawAspect="Content" ObjectID="_1475879815" r:id="rId120"/>
        </w:object>
      </w:r>
      <w:r w:rsidRPr="00802507">
        <w:t>and easy to</w:t>
      </w:r>
      <w:r>
        <w:t xml:space="preserve"> </w:t>
      </w:r>
      <w:r w:rsidRPr="00802507">
        <w:t xml:space="preserve">check that Eq.(2.13) verifies the differential equation (2.1) at the point </w:t>
      </w:r>
      <w:r w:rsidRPr="00802507">
        <w:rPr>
          <w:position w:val="-6"/>
        </w:rPr>
        <w:object w:dxaOrig="1040" w:dyaOrig="279">
          <v:shape id="_x0000_i1085" type="#_x0000_t75" style="width:52.35pt;height:14.05pt" o:ole="">
            <v:imagedata r:id="rId121" o:title=""/>
          </v:shape>
          <o:OLEObject Type="Embed" ProgID="Equation.DSMT4" ShapeID="_x0000_i1085" DrawAspect="Content" ObjectID="_1475879816" r:id="rId122"/>
        </w:object>
      </w:r>
      <w:r w:rsidRPr="00802507">
        <w:t xml:space="preserve">.  The constant </w:t>
      </w:r>
      <w:r w:rsidRPr="00802507">
        <w:rPr>
          <w:position w:val="-12"/>
        </w:rPr>
        <w:object w:dxaOrig="260" w:dyaOrig="360">
          <v:shape id="_x0000_i1086" type="#_x0000_t75" style="width:13.1pt;height:17.75pt" o:ole="">
            <v:imagedata r:id="rId123" o:title=""/>
          </v:shape>
          <o:OLEObject Type="Embed" ProgID="Equation.DSMT4" ShapeID="_x0000_i1086" DrawAspect="Content" ObjectID="_1475879817" r:id="rId124"/>
        </w:object>
      </w:r>
      <w:r w:rsidRPr="00802507">
        <w:t xml:space="preserve"> can be determined by imposing that the spline be a solution of the problem (2.1) at the point</w:t>
      </w:r>
      <w:r w:rsidRPr="00802507">
        <w:rPr>
          <w:position w:val="-10"/>
        </w:rPr>
        <w:object w:dxaOrig="1540" w:dyaOrig="320">
          <v:shape id="_x0000_i1087" type="#_x0000_t75" style="width:76.7pt;height:15.9pt" o:ole="">
            <v:imagedata r:id="rId125" o:title=""/>
          </v:shape>
          <o:OLEObject Type="Embed" ProgID="Equation.DSMT4" ShapeID="_x0000_i1087" DrawAspect="Content" ObjectID="_1475879818" r:id="rId126"/>
        </w:object>
      </w:r>
      <w:r w:rsidRPr="00802507">
        <w:t>. Hence, we obtain:</w:t>
      </w:r>
    </w:p>
    <w:p w:rsidR="00C80090" w:rsidRPr="00802507" w:rsidRDefault="00C80090" w:rsidP="00C80090">
      <w:pPr>
        <w:jc w:val="right"/>
      </w:pPr>
      <w:r w:rsidRPr="00802507">
        <w:rPr>
          <w:position w:val="-26"/>
        </w:rPr>
        <w:object w:dxaOrig="8340" w:dyaOrig="720">
          <v:shape id="_x0000_i1088" type="#_x0000_t75" style="width:406.75pt;height:34.6pt" o:ole="">
            <v:imagedata r:id="rId127" o:title=""/>
          </v:shape>
          <o:OLEObject Type="Embed" ProgID="Equation.DSMT4" ShapeID="_x0000_i1088" DrawAspect="Content" ObjectID="_1475879819" r:id="rId128"/>
        </w:object>
      </w:r>
      <w:r w:rsidRPr="00802507">
        <w:t xml:space="preserve"> (2.15)</w:t>
      </w:r>
    </w:p>
    <w:p w:rsidR="00C80090" w:rsidRPr="00802507" w:rsidRDefault="00C80090" w:rsidP="00C80090">
      <w:pPr>
        <w:jc w:val="both"/>
      </w:pPr>
      <w:r w:rsidRPr="00802507">
        <w:t xml:space="preserve">From Esq.(2.14)-(2.15), the spline approximation </w:t>
      </w:r>
      <w:r w:rsidRPr="00F440ED">
        <w:t>for the solutions of (1.1) and (2.1)</w:t>
      </w:r>
      <w:r w:rsidRPr="00802507">
        <w:t xml:space="preserve"> at </w:t>
      </w:r>
      <w:r w:rsidRPr="00802507">
        <w:rPr>
          <w:position w:val="-12"/>
        </w:rPr>
        <w:object w:dxaOrig="2280" w:dyaOrig="360">
          <v:shape id="_x0000_i1089" type="#_x0000_t75" style="width:106.6pt;height:16.85pt" o:ole="">
            <v:imagedata r:id="rId129" o:title=""/>
          </v:shape>
          <o:OLEObject Type="Embed" ProgID="Equation.DSMT4" ShapeID="_x0000_i1089" DrawAspect="Content" ObjectID="_1475879820" r:id="rId130"/>
        </w:object>
      </w:r>
      <w:r w:rsidRPr="00802507">
        <w:t xml:space="preserve"> can be written in the following form:</w:t>
      </w:r>
    </w:p>
    <w:p w:rsidR="00C80090" w:rsidRPr="00802507" w:rsidRDefault="00C80090" w:rsidP="00C80090">
      <w:pPr>
        <w:ind w:firstLine="720"/>
        <w:jc w:val="both"/>
      </w:pPr>
      <w:r w:rsidRPr="00802507">
        <w:rPr>
          <w:position w:val="-30"/>
        </w:rPr>
        <w:object w:dxaOrig="7760" w:dyaOrig="700">
          <v:shape id="_x0000_i1090" type="#_x0000_t75" style="width:388.05pt;height:34.6pt" o:ole="">
            <v:imagedata r:id="rId131" o:title=""/>
          </v:shape>
          <o:OLEObject Type="Embed" ProgID="Equation.DSMT4" ShapeID="_x0000_i1090" DrawAspect="Content" ObjectID="_1475879821" r:id="rId132"/>
        </w:object>
      </w:r>
      <w:r w:rsidRPr="00802507">
        <w:t xml:space="preserve">     (2.16)</w:t>
      </w:r>
    </w:p>
    <w:p w:rsidR="00C80090" w:rsidRPr="00802507" w:rsidRDefault="00C80090" w:rsidP="00C80090">
      <w:pPr>
        <w:jc w:val="both"/>
        <w:rPr>
          <w:b/>
          <w:bCs/>
        </w:rPr>
      </w:pPr>
      <w:r>
        <w:rPr>
          <w:b/>
          <w:bCs/>
        </w:rPr>
        <w:t>Lemma 1</w:t>
      </w:r>
      <w:r w:rsidRPr="00802507">
        <w:rPr>
          <w:b/>
          <w:bCs/>
        </w:rPr>
        <w:t xml:space="preserve">     </w:t>
      </w:r>
    </w:p>
    <w:p w:rsidR="00C80090" w:rsidRPr="00A264C6" w:rsidRDefault="00C80090" w:rsidP="00C80090">
      <w:pPr>
        <w:jc w:val="both"/>
      </w:pPr>
      <w:r w:rsidRPr="00802507">
        <w:tab/>
      </w:r>
      <w:r w:rsidRPr="00A264C6">
        <w:t>Let</w:t>
      </w:r>
      <w:r w:rsidRPr="00BC722A">
        <w:rPr>
          <w:position w:val="-10"/>
        </w:rPr>
        <w:object w:dxaOrig="1140" w:dyaOrig="360">
          <v:shape id="_x0000_i1091" type="#_x0000_t75" style="width:54.25pt;height:20.55pt" o:ole="" fillcolor="window">
            <v:imagedata r:id="rId133" o:title=""/>
          </v:shape>
          <o:OLEObject Type="Embed" ProgID="Equation.DSMT4" ShapeID="_x0000_i1091" DrawAspect="Content" ObjectID="_1475879822" r:id="rId134"/>
        </w:object>
      </w:r>
      <w:r w:rsidRPr="00A264C6">
        <w:t>then the error</w:t>
      </w:r>
      <w:r>
        <w:t xml:space="preserve"> bound </w:t>
      </w:r>
      <w:r w:rsidRPr="00A264C6">
        <w:t xml:space="preserve">associated with </w:t>
      </w:r>
      <w:r>
        <w:t>Eq.</w:t>
      </w:r>
      <w:r w:rsidRPr="00A264C6">
        <w:t>(2.</w:t>
      </w:r>
      <w:r>
        <w:t>16</w:t>
      </w:r>
      <w:r w:rsidRPr="00A264C6">
        <w:t xml:space="preserve">) </w:t>
      </w:r>
      <w:r>
        <w:t>is</w:t>
      </w:r>
      <w:r w:rsidRPr="00246374">
        <w:rPr>
          <w:position w:val="-12"/>
        </w:rPr>
        <w:object w:dxaOrig="1140" w:dyaOrig="340">
          <v:shape id="_x0000_i1092" type="#_x0000_t75" style="width:54.25pt;height:19.65pt" o:ole="" fillcolor="window">
            <v:imagedata r:id="rId135" o:title=""/>
          </v:shape>
          <o:OLEObject Type="Embed" ProgID="Equation.DSMT4" ShapeID="_x0000_i1092" DrawAspect="Content" ObjectID="_1475879823" r:id="rId136"/>
        </w:object>
      </w:r>
      <w:r>
        <w:t>.</w:t>
      </w:r>
    </w:p>
    <w:p w:rsidR="00C80090" w:rsidRDefault="00C80090" w:rsidP="00C80090">
      <w:pPr>
        <w:jc w:val="both"/>
      </w:pPr>
      <w:r w:rsidRPr="00246374">
        <w:rPr>
          <w:b/>
          <w:bCs/>
        </w:rPr>
        <w:t>Proof</w:t>
      </w:r>
      <w:bookmarkStart w:id="3" w:name="OLE_LINK16"/>
      <w:bookmarkStart w:id="4" w:name="OLE_LINK17"/>
    </w:p>
    <w:p w:rsidR="00C80090" w:rsidRDefault="00C80090" w:rsidP="00C80090">
      <w:pPr>
        <w:jc w:val="both"/>
      </w:pPr>
      <w:r w:rsidRPr="00BD232B">
        <w:t>For each subinterval</w:t>
      </w:r>
      <w:r w:rsidRPr="00C22930">
        <w:rPr>
          <w:position w:val="-12"/>
        </w:rPr>
        <w:object w:dxaOrig="1960" w:dyaOrig="380">
          <v:shape id="_x0000_i1093" type="#_x0000_t75" style="width:90.7pt;height:17.75pt" o:ole="">
            <v:imagedata r:id="rId137" o:title=""/>
          </v:shape>
          <o:OLEObject Type="Embed" ProgID="Equation.DSMT4" ShapeID="_x0000_i1093" DrawAspect="Content" ObjectID="_1475879824" r:id="rId138"/>
        </w:object>
      </w:r>
      <w:r>
        <w:t>,</w:t>
      </w:r>
      <w:r w:rsidRPr="00BD232B">
        <w:t xml:space="preserve"> the </w:t>
      </w:r>
      <w:r w:rsidRPr="00A264C6">
        <w:t>error</w:t>
      </w:r>
      <w:r>
        <w:t xml:space="preserve"> terms</w:t>
      </w:r>
      <w:r w:rsidRPr="00A264C6">
        <w:t xml:space="preserve"> are</w:t>
      </w:r>
      <w:r>
        <w:t>:</w:t>
      </w:r>
    </w:p>
    <w:p w:rsidR="00C80090" w:rsidRDefault="00C80090" w:rsidP="00C80090">
      <w:pPr>
        <w:ind w:firstLine="720"/>
        <w:jc w:val="both"/>
      </w:pPr>
      <w:r w:rsidRPr="00246374">
        <w:rPr>
          <w:position w:val="-10"/>
        </w:rPr>
        <w:object w:dxaOrig="3400" w:dyaOrig="320">
          <v:shape id="_x0000_i1094" type="#_x0000_t75" style="width:168.3pt;height:17.75pt" o:ole="">
            <v:imagedata r:id="rId139" o:title=""/>
          </v:shape>
          <o:OLEObject Type="Embed" ProgID="Equation.DSMT4" ShapeID="_x0000_i1094" DrawAspect="Content" ObjectID="_1475879825" r:id="rId140"/>
        </w:object>
      </w:r>
      <w:bookmarkEnd w:id="3"/>
      <w:bookmarkEnd w:id="4"/>
      <w:r w:rsidRPr="00246374">
        <w:t>.</w:t>
      </w:r>
    </w:p>
    <w:p w:rsidR="00C80090" w:rsidRDefault="00C80090" w:rsidP="00C80090">
      <w:pPr>
        <w:jc w:val="both"/>
      </w:pPr>
      <w:r>
        <w:t>Using</w:t>
      </w:r>
      <w:r w:rsidRPr="00A264C6">
        <w:t>, Taylor expansion for</w:t>
      </w:r>
      <w:r w:rsidRPr="00246374">
        <w:rPr>
          <w:position w:val="-12"/>
        </w:rPr>
        <w:object w:dxaOrig="720" w:dyaOrig="360">
          <v:shape id="_x0000_i1095" type="#_x0000_t75" style="width:36.45pt;height:17.75pt" o:ole="">
            <v:imagedata r:id="rId141" o:title=""/>
          </v:shape>
          <o:OLEObject Type="Embed" ProgID="Equation.DSMT4" ShapeID="_x0000_i1095" DrawAspect="Content" ObjectID="_1475879826" r:id="rId142"/>
        </w:object>
      </w:r>
      <w:r>
        <w:t>, we get:</w:t>
      </w:r>
    </w:p>
    <w:p w:rsidR="00C80090" w:rsidRDefault="00C80090" w:rsidP="00C80090">
      <w:pPr>
        <w:jc w:val="right"/>
      </w:pPr>
      <w:r>
        <w:tab/>
      </w:r>
      <w:r w:rsidRPr="00AC3E8C">
        <w:rPr>
          <w:position w:val="-24"/>
        </w:rPr>
        <w:object w:dxaOrig="7500" w:dyaOrig="680">
          <v:shape id="_x0000_i1096" type="#_x0000_t75" style="width:345.05pt;height:30.85pt" o:ole="">
            <v:imagedata r:id="rId143" o:title=""/>
          </v:shape>
          <o:OLEObject Type="Embed" ProgID="Equation.DSMT4" ShapeID="_x0000_i1096" DrawAspect="Content" ObjectID="_1475879827" r:id="rId144"/>
        </w:object>
      </w:r>
      <w:r>
        <w:t xml:space="preserve">.                  (2.17)    </w:t>
      </w:r>
    </w:p>
    <w:p w:rsidR="00C80090" w:rsidRDefault="00C80090" w:rsidP="00C80090">
      <w:pPr>
        <w:jc w:val="both"/>
      </w:pPr>
      <w:r>
        <w:t>Then Eq.(2.16) and Eq.(2.17) led to:</w:t>
      </w:r>
    </w:p>
    <w:p w:rsidR="00C80090" w:rsidRDefault="00C80090" w:rsidP="00C80090">
      <w:pPr>
        <w:jc w:val="both"/>
      </w:pPr>
      <w:r w:rsidRPr="00246374">
        <w:rPr>
          <w:position w:val="-10"/>
        </w:rPr>
        <w:object w:dxaOrig="2140" w:dyaOrig="320">
          <v:shape id="_x0000_i1097" type="#_x0000_t75" style="width:101pt;height:16.85pt" o:ole="">
            <v:imagedata r:id="rId145" o:title=""/>
          </v:shape>
          <o:OLEObject Type="Embed" ProgID="Equation.DSMT4" ShapeID="_x0000_i1097" DrawAspect="Content" ObjectID="_1475879828" r:id="rId146"/>
        </w:object>
      </w:r>
    </w:p>
    <w:p w:rsidR="00C80090" w:rsidRDefault="00C80090" w:rsidP="00C80090">
      <w:pPr>
        <w:jc w:val="right"/>
      </w:pPr>
      <w:r w:rsidRPr="00246374">
        <w:rPr>
          <w:position w:val="-10"/>
        </w:rPr>
        <w:object w:dxaOrig="5120" w:dyaOrig="360">
          <v:shape id="_x0000_i1098" type="#_x0000_t75" style="width:242.2pt;height:18.7pt" o:ole="">
            <v:imagedata r:id="rId147" o:title=""/>
          </v:shape>
          <o:OLEObject Type="Embed" ProgID="Equation.DSMT4" ShapeID="_x0000_i1098" DrawAspect="Content" ObjectID="_1475879829" r:id="rId148"/>
        </w:object>
      </w:r>
      <w:r>
        <w:t>.                                                           (2.18)</w:t>
      </w:r>
    </w:p>
    <w:p w:rsidR="00C80090" w:rsidRDefault="00C80090" w:rsidP="00C80090">
      <w:pPr>
        <w:jc w:val="both"/>
      </w:pPr>
      <w:r>
        <w:t xml:space="preserve">For the </w:t>
      </w:r>
      <w:r w:rsidRPr="00BD232B">
        <w:t>subinterval</w:t>
      </w:r>
      <w:r w:rsidRPr="00CB3130">
        <w:rPr>
          <w:position w:val="-12"/>
        </w:rPr>
        <w:object w:dxaOrig="920" w:dyaOrig="380">
          <v:shape id="_x0000_i1099" type="#_x0000_t75" style="width:41.15pt;height:16.85pt" o:ole="">
            <v:imagedata r:id="rId149" o:title=""/>
          </v:shape>
          <o:OLEObject Type="Embed" ProgID="Equation.DSMT4" ShapeID="_x0000_i1099" DrawAspect="Content" ObjectID="_1475879830" r:id="rId150"/>
        </w:object>
      </w:r>
      <w:r>
        <w:t xml:space="preserve">: </w:t>
      </w:r>
    </w:p>
    <w:p w:rsidR="00C80090" w:rsidRDefault="00C80090" w:rsidP="00C80090">
      <w:pPr>
        <w:ind w:firstLine="720"/>
        <w:jc w:val="both"/>
      </w:pPr>
      <w:r w:rsidRPr="00CB3130">
        <w:rPr>
          <w:position w:val="-10"/>
        </w:rPr>
        <w:object w:dxaOrig="5080" w:dyaOrig="380">
          <v:shape id="_x0000_i1100" type="#_x0000_t75" style="width:250.6pt;height:20.55pt" o:ole="">
            <v:imagedata r:id="rId151" o:title=""/>
          </v:shape>
          <o:OLEObject Type="Embed" ProgID="Equation.DSMT4" ShapeID="_x0000_i1100" DrawAspect="Content" ObjectID="_1475879831" r:id="rId152"/>
        </w:object>
      </w:r>
      <w:r>
        <w:t>,</w:t>
      </w:r>
    </w:p>
    <w:p w:rsidR="00C80090" w:rsidRPr="00246374" w:rsidRDefault="00C80090" w:rsidP="00C80090">
      <w:pPr>
        <w:ind w:firstLine="720"/>
        <w:jc w:val="both"/>
      </w:pPr>
      <w:r w:rsidRPr="00CB3130">
        <w:rPr>
          <w:position w:val="-10"/>
        </w:rPr>
        <w:object w:dxaOrig="2840" w:dyaOrig="380">
          <v:shape id="_x0000_i1101" type="#_x0000_t75" style="width:140.25pt;height:20.55pt" o:ole="">
            <v:imagedata r:id="rId153" o:title=""/>
          </v:shape>
          <o:OLEObject Type="Embed" ProgID="Equation.DSMT4" ShapeID="_x0000_i1101" DrawAspect="Content" ObjectID="_1475879832" r:id="rId154"/>
        </w:object>
      </w:r>
      <w:r>
        <w:t>,</w:t>
      </w:r>
    </w:p>
    <w:p w:rsidR="00C80090" w:rsidRDefault="00C80090" w:rsidP="00C80090">
      <w:pPr>
        <w:ind w:firstLine="720"/>
        <w:jc w:val="both"/>
      </w:pPr>
      <w:r w:rsidRPr="00CB3130">
        <w:rPr>
          <w:position w:val="-10"/>
        </w:rPr>
        <w:object w:dxaOrig="3060" w:dyaOrig="380">
          <v:shape id="_x0000_i1102" type="#_x0000_t75" style="width:151.5pt;height:20.55pt" o:ole="">
            <v:imagedata r:id="rId155" o:title=""/>
          </v:shape>
          <o:OLEObject Type="Embed" ProgID="Equation.DSMT4" ShapeID="_x0000_i1102" DrawAspect="Content" ObjectID="_1475879833" r:id="rId156"/>
        </w:object>
      </w:r>
      <w:r>
        <w:t>.</w:t>
      </w:r>
    </w:p>
    <w:p w:rsidR="00C80090" w:rsidRDefault="00C80090" w:rsidP="00C80090">
      <w:pPr>
        <w:jc w:val="both"/>
      </w:pPr>
      <w:r>
        <w:t xml:space="preserve">Then, for </w:t>
      </w:r>
      <w:r w:rsidRPr="00AC3E8C">
        <w:rPr>
          <w:position w:val="-6"/>
        </w:rPr>
        <w:object w:dxaOrig="480" w:dyaOrig="279">
          <v:shape id="_x0000_i1103" type="#_x0000_t75" style="width:21.5pt;height:12.15pt" o:ole="">
            <v:imagedata r:id="rId157" o:title=""/>
          </v:shape>
          <o:OLEObject Type="Embed" ProgID="Equation.DSMT4" ShapeID="_x0000_i1103" DrawAspect="Content" ObjectID="_1475879834" r:id="rId158"/>
        </w:object>
      </w:r>
      <w:r>
        <w:t>in Eq.(2.18), we get:</w:t>
      </w:r>
    </w:p>
    <w:p w:rsidR="00C80090" w:rsidRPr="00A264C6" w:rsidRDefault="00C80090" w:rsidP="00C80090">
      <w:pPr>
        <w:jc w:val="both"/>
      </w:pPr>
      <w:r w:rsidRPr="00AC3E8C">
        <w:rPr>
          <w:position w:val="-10"/>
        </w:rPr>
        <w:object w:dxaOrig="2260" w:dyaOrig="320">
          <v:shape id="_x0000_i1104" type="#_x0000_t75" style="width:113.15pt;height:17.75pt" o:ole="">
            <v:imagedata r:id="rId159" o:title=""/>
          </v:shape>
          <o:OLEObject Type="Embed" ProgID="Equation.DSMT4" ShapeID="_x0000_i1104" DrawAspect="Content" ObjectID="_1475879835" r:id="rId160"/>
        </w:object>
      </w:r>
      <w:r w:rsidRPr="00AC3E8C">
        <w:rPr>
          <w:position w:val="-10"/>
        </w:rPr>
        <w:object w:dxaOrig="5380" w:dyaOrig="360">
          <v:shape id="_x0000_i1105" type="#_x0000_t75" style="width:254.35pt;height:18.7pt" o:ole="">
            <v:imagedata r:id="rId161" o:title=""/>
          </v:shape>
          <o:OLEObject Type="Embed" ProgID="Equation.DSMT4" ShapeID="_x0000_i1105" DrawAspect="Content" ObjectID="_1475879836" r:id="rId162"/>
        </w:object>
      </w:r>
      <w:r>
        <w:t>(</w:t>
      </w:r>
      <w:r w:rsidRPr="00A264C6">
        <w:t>2.</w:t>
      </w:r>
      <w:r>
        <w:t>19</w:t>
      </w:r>
      <w:r w:rsidRPr="00A264C6">
        <w:t xml:space="preserve">)   </w:t>
      </w:r>
    </w:p>
    <w:p w:rsidR="00C80090" w:rsidRDefault="00C80090" w:rsidP="00C80090">
      <w:pPr>
        <w:jc w:val="both"/>
      </w:pPr>
      <w:r>
        <w:t xml:space="preserve">In general, it can be written as </w:t>
      </w:r>
      <w:r w:rsidRPr="00AC3E8C">
        <w:rPr>
          <w:position w:val="-10"/>
        </w:rPr>
        <w:object w:dxaOrig="1359" w:dyaOrig="320">
          <v:shape id="_x0000_i1106" type="#_x0000_t75" style="width:65.45pt;height:18.7pt" o:ole="" fillcolor="window">
            <v:imagedata r:id="rId163" o:title=""/>
          </v:shape>
          <o:OLEObject Type="Embed" ProgID="Equation.DSMT4" ShapeID="_x0000_i1106" DrawAspect="Content" ObjectID="_1475879837" r:id="rId164"/>
        </w:object>
      </w:r>
      <w:r>
        <w:t xml:space="preserve">. Then, it can be proved that </w:t>
      </w:r>
      <w:r w:rsidRPr="00AC3E8C">
        <w:rPr>
          <w:position w:val="-12"/>
        </w:rPr>
        <w:object w:dxaOrig="2040" w:dyaOrig="340">
          <v:shape id="_x0000_i1107" type="#_x0000_t75" style="width:97.25pt;height:19.65pt" o:ole="" fillcolor="window">
            <v:imagedata r:id="rId165" o:title=""/>
          </v:shape>
          <o:OLEObject Type="Embed" ProgID="Equation.DSMT4" ShapeID="_x0000_i1107" DrawAspect="Content" ObjectID="_1475879838" r:id="rId166"/>
        </w:object>
      </w:r>
      <w:r>
        <w:t xml:space="preserve">.  </w:t>
      </w:r>
    </w:p>
    <w:p w:rsidR="00C80090" w:rsidRPr="00246374" w:rsidRDefault="00C80090" w:rsidP="00C80090">
      <w:pPr>
        <w:jc w:val="both"/>
      </w:pPr>
    </w:p>
    <w:p w:rsidR="00C80090" w:rsidRDefault="00C80090" w:rsidP="00C80090">
      <w:pPr>
        <w:pStyle w:val="Paragraph"/>
        <w:ind w:firstLine="720"/>
        <w:rPr>
          <w:rFonts w:eastAsia="SimSun"/>
          <w:sz w:val="24"/>
          <w:szCs w:val="24"/>
          <w:lang w:eastAsia="zh-CN"/>
        </w:rPr>
      </w:pPr>
      <w:r w:rsidRPr="00802507">
        <w:rPr>
          <w:rFonts w:eastAsia="SimSun"/>
          <w:sz w:val="24"/>
          <w:szCs w:val="24"/>
          <w:lang w:eastAsia="zh-CN"/>
        </w:rPr>
        <w:t xml:space="preserve">Cubic spline method presented above can be extended to solve fractional boundary value problems by implementing the shooting method. FBVPs (1.1) with boundary conditions (1.2) will be solved as initial value problem with two guesses </w:t>
      </w:r>
      <w:r w:rsidRPr="00802507">
        <w:rPr>
          <w:rFonts w:eastAsia="SimSun"/>
          <w:position w:val="-12"/>
          <w:sz w:val="24"/>
          <w:szCs w:val="24"/>
          <w:lang w:eastAsia="zh-CN"/>
        </w:rPr>
        <w:object w:dxaOrig="880" w:dyaOrig="360">
          <v:shape id="_x0000_i1108" type="#_x0000_t75" style="width:42.1pt;height:16.85pt" o:ole="">
            <v:imagedata r:id="rId167" o:title=""/>
          </v:shape>
          <o:OLEObject Type="Embed" ProgID="Equation.DSMT4" ShapeID="_x0000_i1108" DrawAspect="Content" ObjectID="_1475879839" r:id="rId168"/>
        </w:object>
      </w:r>
      <w:r w:rsidRPr="00802507">
        <w:rPr>
          <w:rFonts w:eastAsia="SimSun"/>
          <w:sz w:val="24"/>
          <w:szCs w:val="24"/>
          <w:lang w:eastAsia="zh-CN"/>
        </w:rPr>
        <w:t>for</w:t>
      </w:r>
      <w:r w:rsidRPr="00802507">
        <w:rPr>
          <w:rFonts w:eastAsia="SimSun"/>
          <w:position w:val="-10"/>
          <w:sz w:val="24"/>
          <w:szCs w:val="24"/>
          <w:lang w:eastAsia="zh-CN"/>
        </w:rPr>
        <w:object w:dxaOrig="580" w:dyaOrig="340">
          <v:shape id="_x0000_i1109" type="#_x0000_t75" style="width:28.05pt;height:16.85pt" o:ole="">
            <v:imagedata r:id="rId169" o:title=""/>
          </v:shape>
          <o:OLEObject Type="Embed" ProgID="Equation.DSMT4" ShapeID="_x0000_i1109" DrawAspect="Content" ObjectID="_1475879840" r:id="rId170"/>
        </w:object>
      </w:r>
      <w:r w:rsidRPr="00802507">
        <w:rPr>
          <w:rFonts w:eastAsia="SimSun"/>
          <w:sz w:val="24"/>
          <w:szCs w:val="24"/>
          <w:lang w:eastAsia="zh-CN"/>
        </w:rPr>
        <w:t xml:space="preserve">. Using linear interpolation between </w:t>
      </w:r>
      <w:r w:rsidRPr="00802507">
        <w:rPr>
          <w:rFonts w:eastAsia="SimSun"/>
          <w:position w:val="-10"/>
          <w:sz w:val="24"/>
          <w:szCs w:val="24"/>
          <w:lang w:eastAsia="zh-CN"/>
        </w:rPr>
        <w:object w:dxaOrig="499" w:dyaOrig="320">
          <v:shape id="_x0000_i1110" type="#_x0000_t75" style="width:24.3pt;height:15.9pt" o:ole="">
            <v:imagedata r:id="rId171" o:title=""/>
          </v:shape>
          <o:OLEObject Type="Embed" ProgID="Equation.DSMT4" ShapeID="_x0000_i1110" DrawAspect="Content" ObjectID="_1475879841" r:id="rId172"/>
        </w:object>
      </w:r>
      <w:r w:rsidRPr="00802507">
        <w:rPr>
          <w:rFonts w:eastAsia="SimSun"/>
          <w:sz w:val="24"/>
          <w:szCs w:val="24"/>
          <w:lang w:eastAsia="zh-CN"/>
        </w:rPr>
        <w:t xml:space="preserve"> in the two cases gives the next guess</w:t>
      </w:r>
      <w:r w:rsidRPr="00802507">
        <w:rPr>
          <w:rFonts w:eastAsia="SimSun"/>
          <w:position w:val="-12"/>
          <w:sz w:val="24"/>
          <w:szCs w:val="24"/>
          <w:lang w:eastAsia="zh-CN"/>
        </w:rPr>
        <w:object w:dxaOrig="279" w:dyaOrig="360">
          <v:shape id="_x0000_i1111" type="#_x0000_t75" style="width:13.1pt;height:16.85pt" o:ole="">
            <v:imagedata r:id="rId173" o:title=""/>
          </v:shape>
          <o:OLEObject Type="Embed" ProgID="Equation.DSMT4" ShapeID="_x0000_i1111" DrawAspect="Content" ObjectID="_1475879842" r:id="rId174"/>
        </w:object>
      </w:r>
      <w:r w:rsidRPr="00802507">
        <w:rPr>
          <w:rFonts w:eastAsia="SimSun"/>
          <w:sz w:val="24"/>
          <w:szCs w:val="24"/>
          <w:lang w:eastAsia="zh-CN"/>
        </w:rPr>
        <w:t>. Then problem (1.1) is resolved again with this new guess and so on.</w:t>
      </w:r>
    </w:p>
    <w:p w:rsidR="00C80090" w:rsidRPr="00802507" w:rsidRDefault="00C80090" w:rsidP="00C80090">
      <w:pPr>
        <w:jc w:val="both"/>
      </w:pPr>
    </w:p>
    <w:p w:rsidR="00C80090" w:rsidRPr="00802507" w:rsidRDefault="00C80090" w:rsidP="00C80090">
      <w:pPr>
        <w:jc w:val="both"/>
        <w:rPr>
          <w:b/>
          <w:bCs/>
          <w:sz w:val="26"/>
          <w:szCs w:val="26"/>
        </w:rPr>
      </w:pPr>
      <w:r w:rsidRPr="00802507">
        <w:rPr>
          <w:b/>
          <w:bCs/>
          <w:sz w:val="26"/>
          <w:szCs w:val="26"/>
        </w:rPr>
        <w:t>2.2 Numerical approximation of fractional term</w:t>
      </w:r>
    </w:p>
    <w:p w:rsidR="00C80090" w:rsidRPr="00802507" w:rsidRDefault="00C80090" w:rsidP="00C80090"/>
    <w:p w:rsidR="00C80090" w:rsidRPr="00802507" w:rsidRDefault="00C80090" w:rsidP="00C80090">
      <w:pPr>
        <w:ind w:firstLine="720"/>
        <w:jc w:val="both"/>
      </w:pPr>
      <w:r w:rsidRPr="00802507">
        <w:t xml:space="preserve">The algorithm used for solving fractional differential equation is based on transforming the fractional derivative into a system of ordinary differential equation. Firstly, the Caputo fractional derivative for </w:t>
      </w:r>
      <w:r w:rsidRPr="00802507">
        <w:rPr>
          <w:position w:val="-10"/>
        </w:rPr>
        <w:object w:dxaOrig="499" w:dyaOrig="320">
          <v:shape id="_x0000_i1112" type="#_x0000_t75" style="width:24.3pt;height:15.9pt" o:ole="">
            <v:imagedata r:id="rId175" o:title=""/>
          </v:shape>
          <o:OLEObject Type="Embed" ProgID="Equation.DSMT4" ShapeID="_x0000_i1112" DrawAspect="Content" ObjectID="_1475879843" r:id="rId176"/>
        </w:object>
      </w:r>
      <w:r w:rsidRPr="00802507">
        <w:fldChar w:fldCharType="begin"/>
      </w:r>
      <w:r w:rsidRPr="00802507">
        <w:instrText xml:space="preserve"> QUOTE </w:instrText>
      </w:r>
      <m:oMath>
        <m:r>
          <m:rPr>
            <m:sty m:val="p"/>
          </m:rPr>
          <w:rPr>
            <w:rFonts w:ascii="Cambria Math" w:hAnsi="Cambria Math"/>
            <w:sz w:val="26"/>
          </w:rPr>
          <m:t xml:space="preserve"> f(x)</m:t>
        </m:r>
      </m:oMath>
      <w:r w:rsidRPr="00802507">
        <w:fldChar w:fldCharType="end"/>
      </w:r>
      <w:r w:rsidRPr="00802507">
        <w:t xml:space="preserve"> can be written as:</w:t>
      </w:r>
    </w:p>
    <w:p w:rsidR="00C80090" w:rsidRPr="00802507" w:rsidRDefault="00C80090" w:rsidP="00C80090">
      <w:pPr>
        <w:ind w:firstLine="720"/>
        <w:jc w:val="both"/>
        <w:rPr>
          <w:position w:val="-38"/>
        </w:rPr>
      </w:pPr>
      <w:r w:rsidRPr="00802507">
        <w:rPr>
          <w:position w:val="-38"/>
        </w:rPr>
        <w:object w:dxaOrig="7180" w:dyaOrig="880">
          <v:shape id="_x0000_i1113" type="#_x0000_t75" style="width:359.05pt;height:44.9pt" o:ole="">
            <v:imagedata r:id="rId177" o:title=""/>
          </v:shape>
          <o:OLEObject Type="Embed" ProgID="Equation.DSMT4" ShapeID="_x0000_i1113" DrawAspect="Content" ObjectID="_1475879844" r:id="rId178"/>
        </w:object>
      </w:r>
    </w:p>
    <w:p w:rsidR="00C80090" w:rsidRPr="00802507" w:rsidRDefault="00C80090" w:rsidP="00C80090">
      <w:r w:rsidRPr="00802507">
        <w:t>We now use the binomial formula</w:t>
      </w:r>
      <w:r>
        <w:t xml:space="preserve"> </w:t>
      </w:r>
      <w:r w:rsidRPr="00802507">
        <w:t>[20]</w:t>
      </w:r>
      <w:r>
        <w:t>:</w:t>
      </w:r>
    </w:p>
    <w:p w:rsidR="00C80090" w:rsidRPr="00802507" w:rsidRDefault="00C80090" w:rsidP="00C80090">
      <w:pPr>
        <w:ind w:firstLine="720"/>
        <w:jc w:val="right"/>
      </w:pPr>
      <w:r w:rsidRPr="00610675">
        <w:rPr>
          <w:position w:val="-38"/>
        </w:rPr>
        <w:object w:dxaOrig="5860" w:dyaOrig="840">
          <v:shape id="_x0000_i1114" type="#_x0000_t75" style="width:292.7pt;height:42.1pt" o:ole="">
            <v:imagedata r:id="rId179" o:title=""/>
          </v:shape>
          <o:OLEObject Type="Embed" ProgID="Equation.DSMT4" ShapeID="_x0000_i1114" DrawAspect="Content" ObjectID="_1475879845" r:id="rId180"/>
        </w:object>
      </w:r>
      <w:r w:rsidRPr="00802507">
        <w:t xml:space="preserve">   </w:t>
      </w:r>
      <w:r>
        <w:t xml:space="preserve">                 </w:t>
      </w:r>
      <w:r w:rsidRPr="00802507">
        <w:t xml:space="preserve">          (2.</w:t>
      </w:r>
      <w:r>
        <w:t>20</w:t>
      </w:r>
      <w:r w:rsidRPr="00802507">
        <w:t xml:space="preserve">) </w:t>
      </w:r>
    </w:p>
    <w:p w:rsidR="00C80090" w:rsidRPr="00802507" w:rsidRDefault="00C80090" w:rsidP="00C80090">
      <w:pPr>
        <w:jc w:val="both"/>
      </w:pPr>
      <w:r w:rsidRPr="00802507">
        <w:t>With Eq.(2.</w:t>
      </w:r>
      <w:r>
        <w:t>20</w:t>
      </w:r>
      <w:r w:rsidRPr="00802507">
        <w:t>) the expression for</w:t>
      </w:r>
      <w:r w:rsidRPr="00802507">
        <w:rPr>
          <w:position w:val="-10"/>
        </w:rPr>
        <w:object w:dxaOrig="800" w:dyaOrig="360">
          <v:shape id="_x0000_i1115" type="#_x0000_t75" style="width:40.2pt;height:18.7pt" o:ole="">
            <v:imagedata r:id="rId181" o:title=""/>
          </v:shape>
          <o:OLEObject Type="Embed" ProgID="Equation.DSMT4" ShapeID="_x0000_i1115" DrawAspect="Content" ObjectID="_1475879846" r:id="rId182"/>
        </w:object>
      </w:r>
      <w:r w:rsidRPr="00802507">
        <w:t xml:space="preserve"> can be written as follows with </w:t>
      </w:r>
      <w:r w:rsidRPr="00802507">
        <w:rPr>
          <w:position w:val="-6"/>
        </w:rPr>
        <w:object w:dxaOrig="1300" w:dyaOrig="279">
          <v:shape id="_x0000_i1116" type="#_x0000_t75" style="width:65.45pt;height:14.05pt" o:ole="">
            <v:imagedata r:id="rId183" o:title=""/>
          </v:shape>
          <o:OLEObject Type="Embed" ProgID="Equation.DSMT4" ShapeID="_x0000_i1116" DrawAspect="Content" ObjectID="_1475879847" r:id="rId184"/>
        </w:object>
      </w:r>
      <w:r w:rsidRPr="00802507">
        <w:t>:</w:t>
      </w:r>
    </w:p>
    <w:p w:rsidR="00C80090" w:rsidRPr="00802507" w:rsidRDefault="00C80090" w:rsidP="00C80090">
      <w:pPr>
        <w:ind w:firstLine="720"/>
        <w:jc w:val="right"/>
      </w:pPr>
      <w:r w:rsidRPr="00802507">
        <w:rPr>
          <w:position w:val="-38"/>
        </w:rPr>
        <w:object w:dxaOrig="7740" w:dyaOrig="880">
          <v:shape id="_x0000_i1117" type="#_x0000_t75" style="width:386.2pt;height:44.9pt" o:ole="">
            <v:imagedata r:id="rId185" o:title=""/>
          </v:shape>
          <o:OLEObject Type="Embed" ProgID="Equation.DSMT4" ShapeID="_x0000_i1117" DrawAspect="Content" ObjectID="_1475879848" r:id="rId186"/>
        </w:object>
      </w:r>
      <w:r w:rsidRPr="00802507">
        <w:t xml:space="preserve">    (2.</w:t>
      </w:r>
      <w:r>
        <w:t>21</w:t>
      </w:r>
      <w:r w:rsidRPr="00802507">
        <w:t>)</w:t>
      </w:r>
    </w:p>
    <w:p w:rsidR="00C80090" w:rsidRPr="00802507" w:rsidRDefault="00C80090" w:rsidP="00C80090">
      <w:pPr>
        <w:jc w:val="both"/>
      </w:pPr>
      <w:r w:rsidRPr="00802507">
        <w:t>The integrals:</w:t>
      </w:r>
    </w:p>
    <w:p w:rsidR="00C80090" w:rsidRPr="00802507" w:rsidRDefault="00C80090" w:rsidP="00C80090">
      <w:pPr>
        <w:jc w:val="right"/>
      </w:pPr>
      <w:r w:rsidRPr="00802507">
        <w:tab/>
      </w:r>
      <w:r w:rsidRPr="00802507">
        <w:rPr>
          <w:position w:val="-38"/>
        </w:rPr>
        <w:object w:dxaOrig="3480" w:dyaOrig="880">
          <v:shape id="_x0000_i1118" type="#_x0000_t75" style="width:173.9pt;height:44.9pt" o:ole="">
            <v:imagedata r:id="rId187" o:title=""/>
          </v:shape>
          <o:OLEObject Type="Embed" ProgID="Equation.DSMT4" ShapeID="_x0000_i1118" DrawAspect="Content" ObjectID="_1475879849" r:id="rId188"/>
        </w:object>
      </w:r>
      <w:r w:rsidRPr="00802507">
        <w:t xml:space="preserve">                                                                         (2.</w:t>
      </w:r>
      <w:r>
        <w:t>22</w:t>
      </w:r>
      <w:r w:rsidRPr="00802507">
        <w:t>)</w:t>
      </w:r>
    </w:p>
    <w:p w:rsidR="00C80090" w:rsidRPr="00802507" w:rsidRDefault="00C80090" w:rsidP="00C80090">
      <w:pPr>
        <w:jc w:val="both"/>
      </w:pPr>
      <w:r w:rsidRPr="00802507">
        <w:t>are solutions to the following system of differential equations:</w:t>
      </w:r>
    </w:p>
    <w:p w:rsidR="00C80090" w:rsidRPr="00802507" w:rsidRDefault="00C80090" w:rsidP="00C80090">
      <w:pPr>
        <w:jc w:val="both"/>
      </w:pPr>
      <w:r w:rsidRPr="00802507">
        <w:tab/>
      </w:r>
      <w:r w:rsidRPr="00802507">
        <w:rPr>
          <w:position w:val="-16"/>
        </w:rPr>
        <w:object w:dxaOrig="4120" w:dyaOrig="460">
          <v:shape id="_x0000_i1119" type="#_x0000_t75" style="width:205.7pt;height:23.4pt" o:ole="">
            <v:imagedata r:id="rId189" o:title=""/>
          </v:shape>
          <o:OLEObject Type="Embed" ProgID="Equation.DSMT4" ShapeID="_x0000_i1119" DrawAspect="Content" ObjectID="_1475879850" r:id="rId190"/>
        </w:object>
      </w:r>
      <w:r w:rsidRPr="00802507">
        <w:rPr>
          <w:position w:val="-16"/>
        </w:rPr>
        <w:t xml:space="preserve">                                                                 (2.</w:t>
      </w:r>
      <w:r>
        <w:rPr>
          <w:position w:val="-16"/>
        </w:rPr>
        <w:t>23</w:t>
      </w:r>
      <w:r w:rsidRPr="00802507">
        <w:rPr>
          <w:position w:val="-16"/>
        </w:rPr>
        <w:t>)</w:t>
      </w:r>
    </w:p>
    <w:p w:rsidR="00C80090" w:rsidRPr="00802507" w:rsidRDefault="00C80090" w:rsidP="00C80090">
      <w:pPr>
        <w:jc w:val="both"/>
      </w:pPr>
      <w:r w:rsidRPr="00802507">
        <w:t>According to Eq.(2.</w:t>
      </w:r>
      <w:r>
        <w:t>21-2.23</w:t>
      </w:r>
      <w:r w:rsidRPr="00802507">
        <w:t>) the expression for</w:t>
      </w:r>
      <w:r w:rsidRPr="00802507">
        <w:rPr>
          <w:position w:val="-10"/>
        </w:rPr>
        <w:object w:dxaOrig="800" w:dyaOrig="360">
          <v:shape id="_x0000_i1120" type="#_x0000_t75" style="width:40.2pt;height:18.7pt" o:ole="">
            <v:imagedata r:id="rId191" o:title=""/>
          </v:shape>
          <o:OLEObject Type="Embed" ProgID="Equation.DSMT4" ShapeID="_x0000_i1120" DrawAspect="Content" ObjectID="_1475879851" r:id="rId192"/>
        </w:object>
      </w:r>
      <w:r w:rsidRPr="00802507">
        <w:t xml:space="preserve"> can be rewritten as:</w:t>
      </w:r>
    </w:p>
    <w:p w:rsidR="00C80090" w:rsidRPr="00802507" w:rsidRDefault="00C80090" w:rsidP="00C80090">
      <w:pPr>
        <w:jc w:val="both"/>
      </w:pPr>
      <w:r w:rsidRPr="00802507">
        <w:lastRenderedPageBreak/>
        <w:tab/>
      </w:r>
      <w:r w:rsidRPr="00802507">
        <w:rPr>
          <w:position w:val="-38"/>
        </w:rPr>
        <w:object w:dxaOrig="7920" w:dyaOrig="840">
          <v:shape id="_x0000_i1121" type="#_x0000_t75" style="width:395.55pt;height:42.1pt" o:ole="">
            <v:imagedata r:id="rId193" o:title=""/>
          </v:shape>
          <o:OLEObject Type="Embed" ProgID="Equation.DSMT4" ShapeID="_x0000_i1121" DrawAspect="Content" ObjectID="_1475879852" r:id="rId194"/>
        </w:object>
      </w:r>
      <w:r w:rsidRPr="00802507">
        <w:t>(2.2</w:t>
      </w:r>
      <w:r>
        <w:t>4</w:t>
      </w:r>
      <w:r w:rsidRPr="00802507">
        <w:t>)</w:t>
      </w:r>
    </w:p>
    <w:p w:rsidR="00C80090" w:rsidRPr="00802507" w:rsidRDefault="00C80090" w:rsidP="00C80090">
      <w:pPr>
        <w:jc w:val="both"/>
      </w:pPr>
      <w:r w:rsidRPr="00802507">
        <w:t>with</w:t>
      </w:r>
      <w:r w:rsidRPr="00802507">
        <w:rPr>
          <w:position w:val="-16"/>
        </w:rPr>
        <w:object w:dxaOrig="320" w:dyaOrig="400">
          <v:shape id="_x0000_i1122" type="#_x0000_t75" style="width:15.9pt;height:19.65pt" o:ole="">
            <v:imagedata r:id="rId195" o:title=""/>
          </v:shape>
          <o:OLEObject Type="Embed" ProgID="Equation.DSMT4" ShapeID="_x0000_i1122" DrawAspect="Content" ObjectID="_1475879853" r:id="rId196"/>
        </w:object>
      </w:r>
      <w:r w:rsidRPr="00802507">
        <w:t>satisfying Eq.(2.</w:t>
      </w:r>
      <w:r>
        <w:t>23</w:t>
      </w:r>
      <w:r w:rsidRPr="00802507">
        <w:t>), Eq.(2.2</w:t>
      </w:r>
      <w:r>
        <w:t>4</w:t>
      </w:r>
      <w:r w:rsidRPr="00802507">
        <w:t xml:space="preserve">) will represent the fundamental relation used in numerical representation of the fractional term in fractional differential equations. In application, we will use finite number of terms </w:t>
      </w:r>
      <w:r w:rsidRPr="00802507">
        <w:rPr>
          <w:position w:val="-6"/>
        </w:rPr>
        <w:object w:dxaOrig="279" w:dyaOrig="279">
          <v:shape id="_x0000_i1123" type="#_x0000_t75" style="width:14.05pt;height:14.05pt" o:ole="">
            <v:imagedata r:id="rId197" o:title=""/>
          </v:shape>
          <o:OLEObject Type="Embed" ProgID="Equation.DSMT4" ShapeID="_x0000_i1123" DrawAspect="Content" ObjectID="_1475879854" r:id="rId198"/>
        </w:object>
      </w:r>
      <w:r w:rsidRPr="00802507">
        <w:t>suitably chosen, so Eq.(2.2</w:t>
      </w:r>
      <w:r>
        <w:t>4</w:t>
      </w:r>
      <w:r w:rsidRPr="00802507">
        <w:t>) will be:</w:t>
      </w:r>
    </w:p>
    <w:p w:rsidR="00C80090" w:rsidRDefault="00C80090" w:rsidP="00C80090">
      <w:pPr>
        <w:jc w:val="both"/>
      </w:pPr>
      <w:r w:rsidRPr="00802507">
        <w:tab/>
      </w:r>
      <w:r w:rsidRPr="00802507">
        <w:rPr>
          <w:position w:val="-38"/>
        </w:rPr>
        <w:object w:dxaOrig="7920" w:dyaOrig="840">
          <v:shape id="_x0000_i1124" type="#_x0000_t75" style="width:395.55pt;height:42.1pt" o:ole="">
            <v:imagedata r:id="rId199" o:title=""/>
          </v:shape>
          <o:OLEObject Type="Embed" ProgID="Equation.DSMT4" ShapeID="_x0000_i1124" DrawAspect="Content" ObjectID="_1475879855" r:id="rId200"/>
        </w:object>
      </w:r>
      <w:r w:rsidRPr="00802507">
        <w:t xml:space="preserve"> (2.2</w:t>
      </w:r>
      <w:r>
        <w:t>5</w:t>
      </w:r>
      <w:r w:rsidRPr="00802507">
        <w:t>)</w:t>
      </w:r>
    </w:p>
    <w:p w:rsidR="00C80090" w:rsidRDefault="00C80090" w:rsidP="00C80090">
      <w:pPr>
        <w:rPr>
          <w:b/>
          <w:bCs/>
          <w:sz w:val="26"/>
        </w:rPr>
      </w:pPr>
    </w:p>
    <w:p w:rsidR="00C80090" w:rsidRDefault="00C80090" w:rsidP="00C80090">
      <w:pPr>
        <w:rPr>
          <w:b/>
          <w:bCs/>
          <w:sz w:val="26"/>
        </w:rPr>
      </w:pPr>
    </w:p>
    <w:p w:rsidR="00C80090" w:rsidRPr="00802507" w:rsidRDefault="00C80090" w:rsidP="00C80090">
      <w:pPr>
        <w:rPr>
          <w:b/>
          <w:bCs/>
          <w:sz w:val="26"/>
        </w:rPr>
      </w:pPr>
      <w:r>
        <w:rPr>
          <w:b/>
          <w:bCs/>
          <w:sz w:val="26"/>
        </w:rPr>
        <w:t>3. Convergence analysis</w:t>
      </w:r>
    </w:p>
    <w:p w:rsidR="00C80090" w:rsidRPr="00805EB0" w:rsidRDefault="00C80090" w:rsidP="00C80090">
      <w:pPr>
        <w:autoSpaceDE w:val="0"/>
        <w:autoSpaceDN w:val="0"/>
        <w:adjustRightInd w:val="0"/>
        <w:jc w:val="both"/>
        <w:rPr>
          <w:sz w:val="16"/>
          <w:szCs w:val="16"/>
        </w:rPr>
      </w:pPr>
      <w:r w:rsidRPr="00802507">
        <w:rPr>
          <w:b/>
          <w:bCs/>
          <w:sz w:val="26"/>
        </w:rPr>
        <w:tab/>
      </w:r>
    </w:p>
    <w:p w:rsidR="00C80090" w:rsidRPr="00802507" w:rsidRDefault="00C80090" w:rsidP="00C80090">
      <w:pPr>
        <w:autoSpaceDE w:val="0"/>
        <w:autoSpaceDN w:val="0"/>
        <w:adjustRightInd w:val="0"/>
        <w:jc w:val="both"/>
      </w:pPr>
      <w:r w:rsidRPr="00802507">
        <w:tab/>
        <w:t xml:space="preserve">Let </w:t>
      </w:r>
      <w:r w:rsidRPr="00802507">
        <w:rPr>
          <w:position w:val="-12"/>
        </w:rPr>
        <w:object w:dxaOrig="320" w:dyaOrig="420">
          <v:shape id="_x0000_i1125" type="#_x0000_t75" style="width:15.9pt;height:20.55pt" o:ole="">
            <v:imagedata r:id="rId201" o:title=""/>
          </v:shape>
          <o:OLEObject Type="Embed" ProgID="Equation.DSMT4" ShapeID="_x0000_i1125" DrawAspect="Content" ObjectID="_1475879856" r:id="rId202"/>
        </w:object>
      </w:r>
      <w:r w:rsidRPr="00802507">
        <w:t>be the space of cubic splines with respect to</w:t>
      </w:r>
      <w:r w:rsidRPr="00802507">
        <w:rPr>
          <w:position w:val="-4"/>
        </w:rPr>
        <w:object w:dxaOrig="220" w:dyaOrig="260">
          <v:shape id="_x0000_i1126" type="#_x0000_t75" style="width:11.2pt;height:13.1pt" o:ole="">
            <v:imagedata r:id="rId203" o:title=""/>
          </v:shape>
          <o:OLEObject Type="Embed" ProgID="Equation.DSMT4" ShapeID="_x0000_i1126" DrawAspect="Content" ObjectID="_1475879857" r:id="rId204"/>
        </w:object>
      </w:r>
      <w:r w:rsidRPr="00802507">
        <w:t>and with smoothness</w:t>
      </w:r>
      <w:r w:rsidRPr="00802507">
        <w:rPr>
          <w:position w:val="-10"/>
        </w:rPr>
        <w:object w:dxaOrig="840" w:dyaOrig="400">
          <v:shape id="_x0000_i1127" type="#_x0000_t75" style="width:42.1pt;height:19.65pt" o:ole="">
            <v:imagedata r:id="rId205" o:title=""/>
          </v:shape>
          <o:OLEObject Type="Embed" ProgID="Equation.DSMT4" ShapeID="_x0000_i1127" DrawAspect="Content" ObjectID="_1475879858" r:id="rId206"/>
        </w:object>
      </w:r>
      <w:r w:rsidRPr="00802507">
        <w:t xml:space="preserve">. Also, let us denote by </w:t>
      </w:r>
      <w:r w:rsidRPr="00802507">
        <w:rPr>
          <w:position w:val="-12"/>
        </w:rPr>
        <w:object w:dxaOrig="639" w:dyaOrig="360">
          <v:shape id="_x0000_i1128" type="#_x0000_t75" style="width:31.8pt;height:17.75pt" o:ole="">
            <v:imagedata r:id="rId207" o:title=""/>
          </v:shape>
          <o:OLEObject Type="Embed" ProgID="Equation.DSMT4" ShapeID="_x0000_i1128" DrawAspect="Content" ObjectID="_1475879859" r:id="rId208"/>
        </w:object>
      </w:r>
      <w:r w:rsidRPr="00802507">
        <w:t>the cubic spline approximation to</w:t>
      </w:r>
      <w:r w:rsidRPr="00802507">
        <w:rPr>
          <w:position w:val="-10"/>
        </w:rPr>
        <w:object w:dxaOrig="499" w:dyaOrig="320">
          <v:shape id="_x0000_i1129" type="#_x0000_t75" style="width:25.25pt;height:15.9pt" o:ole="">
            <v:imagedata r:id="rId209" o:title=""/>
          </v:shape>
          <o:OLEObject Type="Embed" ProgID="Equation.DSMT4" ShapeID="_x0000_i1129" DrawAspect="Content" ObjectID="_1475879860" r:id="rId210"/>
        </w:object>
      </w:r>
      <w:r w:rsidRPr="00802507">
        <w:t xml:space="preserve">. This implies that </w:t>
      </w:r>
      <w:r w:rsidRPr="00802507">
        <w:rPr>
          <w:position w:val="-12"/>
        </w:rPr>
        <w:object w:dxaOrig="820" w:dyaOrig="420">
          <v:shape id="_x0000_i1130" type="#_x0000_t75" style="width:41.15pt;height:20.55pt" o:ole="">
            <v:imagedata r:id="rId211" o:title=""/>
          </v:shape>
          <o:OLEObject Type="Embed" ProgID="Equation.DSMT4" ShapeID="_x0000_i1130" DrawAspect="Content" ObjectID="_1475879861" r:id="rId212"/>
        </w:object>
      </w:r>
      <w:r w:rsidRPr="00802507">
        <w:t>which can be written as</w:t>
      </w:r>
      <w:r w:rsidRPr="00802507">
        <w:rPr>
          <w:position w:val="-12"/>
        </w:rPr>
        <w:object w:dxaOrig="2820" w:dyaOrig="360">
          <v:shape id="_x0000_i1131" type="#_x0000_t75" style="width:141.2pt;height:17.75pt" o:ole="">
            <v:imagedata r:id="rId213" o:title=""/>
          </v:shape>
          <o:OLEObject Type="Embed" ProgID="Equation.DSMT4" ShapeID="_x0000_i1131" DrawAspect="Content" ObjectID="_1475879862" r:id="rId214"/>
        </w:object>
      </w:r>
      <w:r w:rsidRPr="00802507">
        <w:t>.</w:t>
      </w:r>
    </w:p>
    <w:p w:rsidR="00C80090" w:rsidRPr="00802507" w:rsidRDefault="00C80090" w:rsidP="00C80090">
      <w:pPr>
        <w:autoSpaceDE w:val="0"/>
        <w:autoSpaceDN w:val="0"/>
        <w:adjustRightInd w:val="0"/>
        <w:ind w:firstLine="720"/>
        <w:jc w:val="both"/>
      </w:pPr>
      <w:r w:rsidRPr="00802507">
        <w:t>Without loss of generality, we will consider problem (1.1) with homogeneous Dirichlet boundary conditions: [27]</w:t>
      </w:r>
    </w:p>
    <w:p w:rsidR="00C80090" w:rsidRPr="00802507" w:rsidRDefault="00C80090" w:rsidP="00C80090">
      <w:pPr>
        <w:autoSpaceDE w:val="0"/>
        <w:autoSpaceDN w:val="0"/>
        <w:adjustRightInd w:val="0"/>
        <w:ind w:firstLine="720"/>
        <w:jc w:val="right"/>
      </w:pPr>
      <w:r w:rsidRPr="00802507">
        <w:rPr>
          <w:position w:val="-10"/>
        </w:rPr>
        <w:object w:dxaOrig="2060" w:dyaOrig="320">
          <v:shape id="_x0000_i1132" type="#_x0000_t75" style="width:102.85pt;height:15.9pt" o:ole="">
            <v:imagedata r:id="rId215" o:title=""/>
          </v:shape>
          <o:OLEObject Type="Embed" ProgID="Equation.DSMT4" ShapeID="_x0000_i1132" DrawAspect="Content" ObjectID="_1475879863" r:id="rId216"/>
        </w:object>
      </w:r>
      <w:r w:rsidRPr="00802507">
        <w:t xml:space="preserve">                                                                                                    (3.1) </w:t>
      </w:r>
    </w:p>
    <w:p w:rsidR="00C80090" w:rsidRPr="00802507" w:rsidRDefault="00C80090" w:rsidP="00C80090">
      <w:pPr>
        <w:autoSpaceDE w:val="0"/>
        <w:autoSpaceDN w:val="0"/>
        <w:adjustRightInd w:val="0"/>
        <w:jc w:val="both"/>
      </w:pPr>
      <w:r w:rsidRPr="00802507">
        <w:t xml:space="preserve">It will be assumed that </w:t>
      </w:r>
      <w:r w:rsidRPr="00802507">
        <w:rPr>
          <w:position w:val="-12"/>
        </w:rPr>
        <w:object w:dxaOrig="880" w:dyaOrig="360">
          <v:shape id="_x0000_i1133" type="#_x0000_t75" style="width:43.95pt;height:17.75pt" o:ole="">
            <v:imagedata r:id="rId217" o:title=""/>
          </v:shape>
          <o:OLEObject Type="Embed" ProgID="Equation.DSMT4" ShapeID="_x0000_i1133" DrawAspect="Content" ObjectID="_1475879864" r:id="rId218"/>
        </w:object>
      </w:r>
      <w:r w:rsidRPr="00802507">
        <w:t>satisfy these boundary condition</w:t>
      </w:r>
      <w:r>
        <w:t>s</w:t>
      </w:r>
      <w:r w:rsidRPr="00802507">
        <w:t xml:space="preserve">. </w:t>
      </w:r>
    </w:p>
    <w:p w:rsidR="00C80090" w:rsidRPr="00BC3F8F" w:rsidRDefault="00C80090" w:rsidP="00C80090">
      <w:pPr>
        <w:autoSpaceDE w:val="0"/>
        <w:autoSpaceDN w:val="0"/>
        <w:adjustRightInd w:val="0"/>
        <w:ind w:firstLine="720"/>
        <w:jc w:val="both"/>
        <w:rPr>
          <w:color w:val="0404C4"/>
        </w:rPr>
      </w:pPr>
      <w:r w:rsidRPr="00BC3F8F">
        <w:rPr>
          <w:color w:val="0404C4"/>
        </w:rPr>
        <w:t xml:space="preserve">If we assume that the BVP </w:t>
      </w:r>
      <w:r w:rsidRPr="00BC3F8F">
        <w:rPr>
          <w:color w:val="0404C4"/>
          <w:position w:val="-10"/>
        </w:rPr>
        <w:object w:dxaOrig="1020" w:dyaOrig="340">
          <v:shape id="_x0000_i1134" type="#_x0000_t75" style="width:51.45pt;height:16.85pt" o:ole="">
            <v:imagedata r:id="rId219" o:title=""/>
          </v:shape>
          <o:OLEObject Type="Embed" ProgID="Equation.DSMT4" ShapeID="_x0000_i1134" DrawAspect="Content" ObjectID="_1475879865" r:id="rId220"/>
        </w:object>
      </w:r>
      <w:r w:rsidRPr="00BC3F8F">
        <w:rPr>
          <w:color w:val="0404C4"/>
        </w:rPr>
        <w:t xml:space="preserve">along with boundary conditions (3.1) has a unique solution then there is a Green’s function </w:t>
      </w:r>
      <w:r w:rsidRPr="00BC3F8F">
        <w:rPr>
          <w:color w:val="0404C4"/>
          <w:position w:val="-10"/>
        </w:rPr>
        <w:object w:dxaOrig="740" w:dyaOrig="320">
          <v:shape id="_x0000_i1135" type="#_x0000_t75" style="width:37.4pt;height:15.9pt" o:ole="">
            <v:imagedata r:id="rId221" o:title=""/>
          </v:shape>
          <o:OLEObject Type="Embed" ProgID="Equation.DSMT4" ShapeID="_x0000_i1135" DrawAspect="Content" ObjectID="_1475879866" r:id="rId222"/>
        </w:object>
      </w:r>
      <w:r w:rsidRPr="00BC3F8F">
        <w:rPr>
          <w:color w:val="0404C4"/>
        </w:rPr>
        <w:t xml:space="preserve">for the problems </w:t>
      </w:r>
    </w:p>
    <w:p w:rsidR="00C80090" w:rsidRPr="00802507" w:rsidRDefault="00C80090" w:rsidP="00C80090">
      <w:pPr>
        <w:autoSpaceDE w:val="0"/>
        <w:autoSpaceDN w:val="0"/>
        <w:adjustRightInd w:val="0"/>
        <w:ind w:firstLine="720"/>
        <w:jc w:val="right"/>
      </w:pPr>
      <w:r w:rsidRPr="00802507">
        <w:rPr>
          <w:position w:val="-10"/>
        </w:rPr>
        <w:object w:dxaOrig="720" w:dyaOrig="340">
          <v:shape id="_x0000_i1136" type="#_x0000_t75" style="width:36.45pt;height:16.85pt" o:ole="">
            <v:imagedata r:id="rId223" o:title=""/>
          </v:shape>
          <o:OLEObject Type="Embed" ProgID="Equation.DSMT4" ShapeID="_x0000_i1136" DrawAspect="Content" ObjectID="_1475879867" r:id="rId224"/>
        </w:object>
      </w:r>
      <w:r w:rsidRPr="00802507">
        <w:t>,</w:t>
      </w:r>
      <w:r w:rsidRPr="00802507">
        <w:rPr>
          <w:position w:val="-12"/>
        </w:rPr>
        <w:object w:dxaOrig="999" w:dyaOrig="360">
          <v:shape id="_x0000_i1137" type="#_x0000_t75" style="width:49.55pt;height:17.75pt" o:ole="">
            <v:imagedata r:id="rId225" o:title=""/>
          </v:shape>
          <o:OLEObject Type="Embed" ProgID="Equation.DSMT4" ShapeID="_x0000_i1137" DrawAspect="Content" ObjectID="_1475879868" r:id="rId226"/>
        </w:object>
      </w:r>
      <w:r w:rsidRPr="00802507">
        <w:t xml:space="preserve">                                                                                                          (3.2)</w:t>
      </w:r>
    </w:p>
    <w:p w:rsidR="00C80090" w:rsidRPr="00802507" w:rsidRDefault="00C80090" w:rsidP="00C80090">
      <w:pPr>
        <w:autoSpaceDE w:val="0"/>
        <w:autoSpaceDN w:val="0"/>
        <w:adjustRightInd w:val="0"/>
        <w:jc w:val="both"/>
      </w:pPr>
      <w:r w:rsidRPr="00802507">
        <w:t>where</w:t>
      </w:r>
    </w:p>
    <w:p w:rsidR="00C80090" w:rsidRPr="00802507" w:rsidRDefault="00C80090" w:rsidP="00C80090">
      <w:pPr>
        <w:autoSpaceDE w:val="0"/>
        <w:autoSpaceDN w:val="0"/>
        <w:adjustRightInd w:val="0"/>
        <w:ind w:firstLine="720"/>
        <w:jc w:val="right"/>
      </w:pPr>
      <w:r w:rsidRPr="00802507">
        <w:rPr>
          <w:position w:val="-38"/>
        </w:rPr>
        <w:object w:dxaOrig="3200" w:dyaOrig="880">
          <v:shape id="_x0000_i1138" type="#_x0000_t75" style="width:159.9pt;height:43.95pt" o:ole="">
            <v:imagedata r:id="rId227" o:title=""/>
          </v:shape>
          <o:OLEObject Type="Embed" ProgID="Equation.DSMT4" ShapeID="_x0000_i1138" DrawAspect="Content" ObjectID="_1475879869" r:id="rId228"/>
        </w:object>
      </w:r>
      <w:r w:rsidRPr="00802507">
        <w:t xml:space="preserve">                                                                                 (3.3)</w:t>
      </w:r>
    </w:p>
    <w:p w:rsidR="00C80090" w:rsidRPr="00802507" w:rsidRDefault="00C80090" w:rsidP="00C80090">
      <w:pPr>
        <w:autoSpaceDE w:val="0"/>
        <w:autoSpaceDN w:val="0"/>
        <w:adjustRightInd w:val="0"/>
        <w:ind w:firstLine="720"/>
        <w:jc w:val="right"/>
      </w:pPr>
      <w:r w:rsidRPr="00802507">
        <w:rPr>
          <w:position w:val="-38"/>
        </w:rPr>
        <w:object w:dxaOrig="3600" w:dyaOrig="880">
          <v:shape id="_x0000_i1139" type="#_x0000_t75" style="width:180.45pt;height:43.95pt" o:ole="">
            <v:imagedata r:id="rId229" o:title=""/>
          </v:shape>
          <o:OLEObject Type="Embed" ProgID="Equation.DSMT4" ShapeID="_x0000_i1139" DrawAspect="Content" ObjectID="_1475879870" r:id="rId230"/>
        </w:object>
      </w:r>
      <w:r w:rsidRPr="00802507">
        <w:t xml:space="preserve">                                                                          (3.4)</w:t>
      </w:r>
    </w:p>
    <w:p w:rsidR="00C80090" w:rsidRPr="00802507" w:rsidRDefault="00C80090" w:rsidP="00C80090">
      <w:pPr>
        <w:autoSpaceDE w:val="0"/>
        <w:autoSpaceDN w:val="0"/>
        <w:adjustRightInd w:val="0"/>
        <w:jc w:val="both"/>
      </w:pPr>
      <w:r w:rsidRPr="00802507">
        <w:t>where</w:t>
      </w:r>
    </w:p>
    <w:p w:rsidR="00C80090" w:rsidRPr="00802507" w:rsidRDefault="00C80090" w:rsidP="00C80090">
      <w:pPr>
        <w:autoSpaceDE w:val="0"/>
        <w:autoSpaceDN w:val="0"/>
        <w:adjustRightInd w:val="0"/>
        <w:ind w:firstLine="720"/>
        <w:jc w:val="right"/>
      </w:pPr>
      <w:r w:rsidRPr="00802507">
        <w:rPr>
          <w:position w:val="-64"/>
        </w:rPr>
        <w:object w:dxaOrig="5280" w:dyaOrig="1400">
          <v:shape id="_x0000_i1140" type="#_x0000_t75" style="width:263.7pt;height:70.15pt" o:ole="">
            <v:imagedata r:id="rId231" o:title=""/>
          </v:shape>
          <o:OLEObject Type="Embed" ProgID="Equation.DSMT4" ShapeID="_x0000_i1140" DrawAspect="Content" ObjectID="_1475879871" r:id="rId232"/>
        </w:object>
      </w:r>
      <w:r w:rsidRPr="00802507">
        <w:t xml:space="preserve">      </w:t>
      </w:r>
      <w:r>
        <w:t xml:space="preserve">                                    </w:t>
      </w:r>
      <w:r w:rsidRPr="00802507">
        <w:t xml:space="preserve">      (3.5)</w:t>
      </w:r>
    </w:p>
    <w:p w:rsidR="00C80090" w:rsidRPr="00802507" w:rsidRDefault="00C80090" w:rsidP="00C80090">
      <w:pPr>
        <w:autoSpaceDE w:val="0"/>
        <w:autoSpaceDN w:val="0"/>
        <w:adjustRightInd w:val="0"/>
        <w:jc w:val="both"/>
      </w:pPr>
      <w:r w:rsidRPr="00802507">
        <w:t xml:space="preserve">G is </w:t>
      </w:r>
      <w:r w:rsidRPr="002201DE">
        <w:t>a compact operator, since</w:t>
      </w:r>
      <w:r w:rsidRPr="00802507">
        <w:rPr>
          <w:position w:val="-10"/>
        </w:rPr>
        <w:object w:dxaOrig="740" w:dyaOrig="320">
          <v:shape id="_x0000_i1141" type="#_x0000_t75" style="width:37.4pt;height:15.9pt" o:ole="">
            <v:imagedata r:id="rId221" o:title=""/>
          </v:shape>
          <o:OLEObject Type="Embed" ProgID="Equation.DSMT4" ShapeID="_x0000_i1141" DrawAspect="Content" ObjectID="_1475879872" r:id="rId233"/>
        </w:object>
      </w:r>
      <w:r w:rsidRPr="00802507">
        <w:t>is continuous in</w:t>
      </w:r>
      <w:r w:rsidRPr="00802507">
        <w:rPr>
          <w:position w:val="-10"/>
        </w:rPr>
        <w:object w:dxaOrig="1219" w:dyaOrig="320">
          <v:shape id="_x0000_i1142" type="#_x0000_t75" style="width:60.8pt;height:15.9pt" o:ole="">
            <v:imagedata r:id="rId234" o:title=""/>
          </v:shape>
          <o:OLEObject Type="Embed" ProgID="Equation.DSMT4" ShapeID="_x0000_i1142" DrawAspect="Content" ObjectID="_1475879873" r:id="rId235"/>
        </w:object>
      </w:r>
      <w:r>
        <w:t xml:space="preserve">, </w:t>
      </w:r>
      <w:r w:rsidRPr="00802507">
        <w:t>[27]</w:t>
      </w:r>
      <w:r>
        <w:t>.</w:t>
      </w:r>
    </w:p>
    <w:p w:rsidR="00C80090" w:rsidRPr="00802507" w:rsidRDefault="00C80090" w:rsidP="00C80090">
      <w:pPr>
        <w:autoSpaceDE w:val="0"/>
        <w:autoSpaceDN w:val="0"/>
        <w:adjustRightInd w:val="0"/>
        <w:jc w:val="both"/>
        <w:rPr>
          <w:b/>
          <w:bCs/>
        </w:rPr>
      </w:pPr>
      <w:r w:rsidRPr="00802507">
        <w:rPr>
          <w:b/>
          <w:bCs/>
        </w:rPr>
        <w:t>Lemma</w:t>
      </w:r>
      <w:r>
        <w:rPr>
          <w:b/>
          <w:bCs/>
        </w:rPr>
        <w:t>2</w:t>
      </w:r>
      <w:r w:rsidRPr="00802507">
        <w:rPr>
          <w:b/>
          <w:bCs/>
        </w:rPr>
        <w:t xml:space="preserve"> </w:t>
      </w:r>
    </w:p>
    <w:p w:rsidR="00C80090" w:rsidRPr="00802507" w:rsidRDefault="00C80090" w:rsidP="00C80090">
      <w:pPr>
        <w:autoSpaceDE w:val="0"/>
        <w:autoSpaceDN w:val="0"/>
        <w:adjustRightInd w:val="0"/>
        <w:ind w:firstLine="720"/>
        <w:jc w:val="right"/>
      </w:pPr>
      <w:r w:rsidRPr="00802507">
        <w:rPr>
          <w:position w:val="-38"/>
        </w:rPr>
        <w:object w:dxaOrig="6979" w:dyaOrig="880">
          <v:shape id="_x0000_i1143" type="#_x0000_t75" style="width:348.8pt;height:43.95pt" o:ole="">
            <v:imagedata r:id="rId236" o:title=""/>
          </v:shape>
          <o:OLEObject Type="Embed" ProgID="Equation.DSMT4" ShapeID="_x0000_i1143" DrawAspect="Content" ObjectID="_1475879874" r:id="rId237"/>
        </w:object>
      </w:r>
      <w:r w:rsidRPr="00802507">
        <w:t xml:space="preserve">       </w:t>
      </w:r>
      <w:r>
        <w:t xml:space="preserve">     </w:t>
      </w:r>
      <w:r w:rsidRPr="00802507">
        <w:t xml:space="preserve">       (3.6)</w:t>
      </w:r>
    </w:p>
    <w:p w:rsidR="00C80090" w:rsidRPr="00802507" w:rsidRDefault="00C80090" w:rsidP="00C80090">
      <w:pPr>
        <w:autoSpaceDE w:val="0"/>
        <w:autoSpaceDN w:val="0"/>
        <w:adjustRightInd w:val="0"/>
        <w:jc w:val="both"/>
      </w:pPr>
      <w:r w:rsidRPr="00802507">
        <w:rPr>
          <w:b/>
          <w:bCs/>
        </w:rPr>
        <w:t>Proof:</w:t>
      </w:r>
    </w:p>
    <w:p w:rsidR="00C80090" w:rsidRPr="00BC3F8F" w:rsidRDefault="00C80090" w:rsidP="00C80090">
      <w:pPr>
        <w:autoSpaceDE w:val="0"/>
        <w:autoSpaceDN w:val="0"/>
        <w:adjustRightInd w:val="0"/>
        <w:ind w:firstLine="720"/>
        <w:jc w:val="both"/>
        <w:rPr>
          <w:color w:val="0404C4"/>
        </w:rPr>
      </w:pPr>
      <w:r w:rsidRPr="00BC3F8F">
        <w:rPr>
          <w:color w:val="0404C4"/>
        </w:rPr>
        <w:t xml:space="preserve">From the Caputo fractional derivative </w:t>
      </w:r>
      <w:r w:rsidRPr="00BC3F8F">
        <w:rPr>
          <w:color w:val="0404C4"/>
          <w:position w:val="-10"/>
        </w:rPr>
        <w:object w:dxaOrig="820" w:dyaOrig="400">
          <v:shape id="_x0000_i1144" type="#_x0000_t75" style="width:41.15pt;height:19.65pt" o:ole="">
            <v:imagedata r:id="rId238" o:title=""/>
          </v:shape>
          <o:OLEObject Type="Embed" ProgID="Equation.DSMT4" ShapeID="_x0000_i1144" DrawAspect="Content" ObjectID="_1475879875" r:id="rId239"/>
        </w:object>
      </w:r>
      <w:r w:rsidRPr="00BC3F8F">
        <w:rPr>
          <w:color w:val="0404C4"/>
        </w:rPr>
        <w:t>, we get:</w:t>
      </w:r>
    </w:p>
    <w:p w:rsidR="00C80090" w:rsidRPr="00375FE0" w:rsidRDefault="00C80090" w:rsidP="00C80090">
      <w:pPr>
        <w:autoSpaceDE w:val="0"/>
        <w:autoSpaceDN w:val="0"/>
        <w:adjustRightInd w:val="0"/>
        <w:ind w:firstLine="720"/>
        <w:jc w:val="both"/>
        <w:rPr>
          <w:color w:val="002060"/>
        </w:rPr>
      </w:pPr>
      <w:r w:rsidRPr="00375FE0">
        <w:rPr>
          <w:color w:val="002060"/>
          <w:position w:val="-38"/>
        </w:rPr>
        <w:object w:dxaOrig="3340" w:dyaOrig="880">
          <v:shape id="_x0000_i1145" type="#_x0000_t75" style="width:167.4pt;height:43.95pt" o:ole="">
            <v:imagedata r:id="rId240" o:title=""/>
          </v:shape>
          <o:OLEObject Type="Embed" ProgID="Equation.DSMT4" ShapeID="_x0000_i1145" DrawAspect="Content" ObjectID="_1475879876" r:id="rId241"/>
        </w:object>
      </w:r>
    </w:p>
    <w:p w:rsidR="00C80090" w:rsidRDefault="00C80090" w:rsidP="00C80090">
      <w:pPr>
        <w:autoSpaceDE w:val="0"/>
        <w:autoSpaceDN w:val="0"/>
        <w:adjustRightInd w:val="0"/>
        <w:ind w:firstLine="720"/>
        <w:jc w:val="both"/>
        <w:rPr>
          <w:position w:val="-38"/>
        </w:rPr>
      </w:pPr>
      <w:r w:rsidRPr="00375FE0">
        <w:rPr>
          <w:color w:val="002060"/>
          <w:position w:val="-38"/>
        </w:rPr>
        <w:object w:dxaOrig="5620" w:dyaOrig="880">
          <v:shape id="_x0000_i1146" type="#_x0000_t75" style="width:281.45pt;height:43.95pt" o:ole="">
            <v:imagedata r:id="rId242" o:title=""/>
          </v:shape>
          <o:OLEObject Type="Embed" ProgID="Equation.DSMT4" ShapeID="_x0000_i1146" DrawAspect="Content" ObjectID="_1475879877" r:id="rId243"/>
        </w:object>
      </w:r>
    </w:p>
    <w:p w:rsidR="00C80090" w:rsidRPr="00BC3F8F" w:rsidRDefault="00C80090" w:rsidP="00C80090">
      <w:pPr>
        <w:autoSpaceDE w:val="0"/>
        <w:autoSpaceDN w:val="0"/>
        <w:adjustRightInd w:val="0"/>
        <w:jc w:val="both"/>
        <w:rPr>
          <w:color w:val="0404C4"/>
          <w:position w:val="-10"/>
        </w:rPr>
      </w:pPr>
      <w:r w:rsidRPr="00BC3F8F">
        <w:rPr>
          <w:color w:val="0404C4"/>
        </w:rPr>
        <w:t>Using the principle of differentiation under the integral sign, for the function</w:t>
      </w:r>
      <w:r w:rsidRPr="00BC3F8F">
        <w:rPr>
          <w:color w:val="0404C4"/>
          <w:position w:val="-10"/>
        </w:rPr>
        <w:object w:dxaOrig="580" w:dyaOrig="320">
          <v:shape id="_x0000_i1147" type="#_x0000_t75" style="width:29pt;height:15.9pt" o:ole="">
            <v:imagedata r:id="rId244" o:title=""/>
          </v:shape>
          <o:OLEObject Type="Embed" ProgID="Equation.DSMT4" ShapeID="_x0000_i1147" DrawAspect="Content" ObjectID="_1475879878" r:id="rId245"/>
        </w:object>
      </w:r>
      <w:r w:rsidRPr="00BC3F8F">
        <w:rPr>
          <w:color w:val="0404C4"/>
        </w:rPr>
        <w:t xml:space="preserve"> with the form  </w:t>
      </w:r>
      <w:r w:rsidRPr="00BC3F8F">
        <w:rPr>
          <w:color w:val="0404C4"/>
          <w:position w:val="-42"/>
        </w:rPr>
        <w:object w:dxaOrig="2280" w:dyaOrig="920">
          <v:shape id="_x0000_i1148" type="#_x0000_t75" style="width:114.1pt;height:45.8pt" o:ole="">
            <v:imagedata r:id="rId246" o:title=""/>
          </v:shape>
          <o:OLEObject Type="Embed" ProgID="Equation.DSMT4" ShapeID="_x0000_i1148" DrawAspect="Content" ObjectID="_1475879879" r:id="rId247"/>
        </w:object>
      </w:r>
    </w:p>
    <w:p w:rsidR="00C80090" w:rsidRPr="00BC3F8F" w:rsidRDefault="00C80090" w:rsidP="00C80090">
      <w:pPr>
        <w:rPr>
          <w:color w:val="0404C4"/>
          <w:position w:val="-10"/>
        </w:rPr>
      </w:pPr>
      <w:r w:rsidRPr="00BC3F8F">
        <w:rPr>
          <w:color w:val="0404C4"/>
          <w:position w:val="-10"/>
        </w:rPr>
        <w:t>We have that:</w:t>
      </w:r>
    </w:p>
    <w:p w:rsidR="00C80090" w:rsidRPr="00BC3F8F" w:rsidRDefault="00C80090" w:rsidP="00C80090">
      <w:pPr>
        <w:rPr>
          <w:color w:val="0404C4"/>
          <w:position w:val="-10"/>
        </w:rPr>
      </w:pPr>
      <w:r w:rsidRPr="00BC3F8F">
        <w:rPr>
          <w:color w:val="0404C4"/>
          <w:position w:val="-10"/>
        </w:rPr>
        <w:tab/>
      </w:r>
      <w:r w:rsidRPr="00BC3F8F">
        <w:rPr>
          <w:color w:val="0404C4"/>
          <w:position w:val="-42"/>
        </w:rPr>
        <w:object w:dxaOrig="5920" w:dyaOrig="920">
          <v:shape id="_x0000_i1149" type="#_x0000_t75" style="width:296.4pt;height:45.8pt" o:ole="">
            <v:imagedata r:id="rId248" o:title=""/>
          </v:shape>
          <o:OLEObject Type="Embed" ProgID="Equation.DSMT4" ShapeID="_x0000_i1149" DrawAspect="Content" ObjectID="_1475879880" r:id="rId249"/>
        </w:object>
      </w:r>
    </w:p>
    <w:p w:rsidR="00C80090" w:rsidRPr="00BC3F8F" w:rsidRDefault="00C80090" w:rsidP="00C80090">
      <w:pPr>
        <w:shd w:val="clear" w:color="auto" w:fill="FFFFFF"/>
        <w:spacing w:before="96" w:after="120"/>
        <w:rPr>
          <w:rFonts w:eastAsia="Calibri"/>
          <w:color w:val="0404C4"/>
        </w:rPr>
      </w:pPr>
      <w:r w:rsidRPr="00BC3F8F">
        <w:rPr>
          <w:rFonts w:eastAsia="Calibri"/>
          <w:color w:val="0404C4"/>
        </w:rPr>
        <w:lastRenderedPageBreak/>
        <w:t>where the functions</w:t>
      </w:r>
      <w:r w:rsidRPr="00BC3F8F">
        <w:rPr>
          <w:color w:val="0404C4"/>
          <w:position w:val="-10"/>
        </w:rPr>
        <w:object w:dxaOrig="760" w:dyaOrig="320">
          <v:shape id="_x0000_i1150" type="#_x0000_t75" style="width:38.35pt;height:15.9pt" o:ole="">
            <v:imagedata r:id="rId250" o:title=""/>
          </v:shape>
          <o:OLEObject Type="Embed" ProgID="Equation.DSMT4" ShapeID="_x0000_i1150" DrawAspect="Content" ObjectID="_1475879881" r:id="rId251"/>
        </w:object>
      </w:r>
      <w:r w:rsidRPr="00BC3F8F">
        <w:rPr>
          <w:rFonts w:eastAsia="Calibri"/>
          <w:color w:val="0404C4"/>
        </w:rPr>
        <w:t> and</w:t>
      </w:r>
      <w:r w:rsidRPr="00BC3F8F">
        <w:rPr>
          <w:color w:val="0404C4"/>
          <w:position w:val="-24"/>
        </w:rPr>
        <w:object w:dxaOrig="1140" w:dyaOrig="620">
          <v:shape id="_x0000_i1151" type="#_x0000_t75" style="width:57.05pt;height:30.85pt" o:ole="">
            <v:imagedata r:id="rId252" o:title=""/>
          </v:shape>
          <o:OLEObject Type="Embed" ProgID="Equation.DSMT4" ShapeID="_x0000_i1151" DrawAspect="Content" ObjectID="_1475879882" r:id="rId253"/>
        </w:object>
      </w:r>
      <w:r w:rsidRPr="00BC3F8F">
        <w:rPr>
          <w:rFonts w:eastAsia="Calibri"/>
          <w:color w:val="0404C4"/>
        </w:rPr>
        <w:t> are both continuous in both</w:t>
      </w:r>
      <w:r w:rsidRPr="00BC3F8F">
        <w:rPr>
          <w:color w:val="0404C4"/>
        </w:rPr>
        <w:t xml:space="preserve"> </w:t>
      </w:r>
      <w:r w:rsidRPr="00BC3F8F">
        <w:rPr>
          <w:color w:val="0404C4"/>
          <w:position w:val="-6"/>
        </w:rPr>
        <w:object w:dxaOrig="160" w:dyaOrig="260">
          <v:shape id="_x0000_i1152" type="#_x0000_t75" style="width:8.4pt;height:13.1pt" o:ole="">
            <v:imagedata r:id="rId254" o:title=""/>
          </v:shape>
          <o:OLEObject Type="Embed" ProgID="Equation.DSMT4" ShapeID="_x0000_i1152" DrawAspect="Content" ObjectID="_1475879883" r:id="rId255"/>
        </w:object>
      </w:r>
      <w:r w:rsidRPr="00BC3F8F">
        <w:rPr>
          <w:rFonts w:eastAsia="Calibri"/>
          <w:color w:val="0404C4"/>
        </w:rPr>
        <w:t>and</w:t>
      </w:r>
      <w:r w:rsidRPr="00BC3F8F">
        <w:rPr>
          <w:color w:val="0404C4"/>
          <w:position w:val="-4"/>
        </w:rPr>
        <w:object w:dxaOrig="240" w:dyaOrig="200">
          <v:shape id="_x0000_i1153" type="#_x0000_t75" style="width:12.15pt;height:10.3pt" o:ole="">
            <v:imagedata r:id="rId256" o:title=""/>
          </v:shape>
          <o:OLEObject Type="Embed" ProgID="Equation.DSMT4" ShapeID="_x0000_i1153" DrawAspect="Content" ObjectID="_1475879884" r:id="rId257"/>
        </w:object>
      </w:r>
      <w:r w:rsidRPr="00BC3F8F">
        <w:rPr>
          <w:rFonts w:eastAsia="Calibri"/>
          <w:color w:val="0404C4"/>
        </w:rPr>
        <w:t> in some region of the</w:t>
      </w:r>
      <w:r w:rsidRPr="00BC3F8F">
        <w:rPr>
          <w:color w:val="0404C4"/>
          <w:position w:val="-10"/>
        </w:rPr>
        <w:object w:dxaOrig="580" w:dyaOrig="320">
          <v:shape id="_x0000_i1154" type="#_x0000_t75" style="width:29pt;height:15.9pt" o:ole="">
            <v:imagedata r:id="rId258" o:title=""/>
          </v:shape>
          <o:OLEObject Type="Embed" ProgID="Equation.DSMT4" ShapeID="_x0000_i1154" DrawAspect="Content" ObjectID="_1475879885" r:id="rId259"/>
        </w:object>
      </w:r>
      <w:r w:rsidRPr="00BC3F8F">
        <w:rPr>
          <w:rFonts w:eastAsia="Calibri"/>
          <w:color w:val="0404C4"/>
        </w:rPr>
        <w:t>plane,</w:t>
      </w:r>
      <w:r w:rsidRPr="00BC3F8F">
        <w:rPr>
          <w:rFonts w:ascii="Arial" w:eastAsia="Times New Roman" w:hAnsi="Arial"/>
          <w:color w:val="0404C4"/>
          <w:sz w:val="13"/>
          <w:szCs w:val="13"/>
        </w:rPr>
        <w:t xml:space="preserve"> </w:t>
      </w:r>
      <w:r w:rsidRPr="00BC3F8F">
        <w:rPr>
          <w:rFonts w:eastAsia="Calibri"/>
          <w:color w:val="0404C4"/>
        </w:rPr>
        <w:t xml:space="preserve">including </w:t>
      </w:r>
      <w:r w:rsidRPr="00BC3F8F">
        <w:rPr>
          <w:color w:val="0404C4"/>
          <w:position w:val="-12"/>
        </w:rPr>
        <w:object w:dxaOrig="1120" w:dyaOrig="360">
          <v:shape id="_x0000_i1155" type="#_x0000_t75" style="width:56.1pt;height:17.75pt" o:ole="">
            <v:imagedata r:id="rId260" o:title=""/>
          </v:shape>
          <o:OLEObject Type="Embed" ProgID="Equation.DSMT4" ShapeID="_x0000_i1155" DrawAspect="Content" ObjectID="_1475879886" r:id="rId261"/>
        </w:object>
      </w:r>
      <w:r w:rsidRPr="00BC3F8F">
        <w:rPr>
          <w:rFonts w:eastAsia="Calibri"/>
          <w:color w:val="0404C4"/>
        </w:rPr>
        <w:t> and </w:t>
      </w:r>
      <w:r w:rsidRPr="00BC3F8F">
        <w:rPr>
          <w:color w:val="0404C4"/>
          <w:position w:val="-12"/>
        </w:rPr>
        <w:object w:dxaOrig="1240" w:dyaOrig="360">
          <v:shape id="_x0000_i1156" type="#_x0000_t75" style="width:61.7pt;height:17.75pt" o:ole="">
            <v:imagedata r:id="rId262" o:title=""/>
          </v:shape>
          <o:OLEObject Type="Embed" ProgID="Equation.DSMT4" ShapeID="_x0000_i1156" DrawAspect="Content" ObjectID="_1475879887" r:id="rId263"/>
        </w:object>
      </w:r>
      <w:r w:rsidRPr="00BC3F8F">
        <w:rPr>
          <w:rFonts w:eastAsia="Calibri"/>
          <w:color w:val="0404C4"/>
        </w:rPr>
        <w:t>, then we can deduce that:</w:t>
      </w:r>
    </w:p>
    <w:p w:rsidR="00C80090" w:rsidRPr="00BC3F8F" w:rsidRDefault="00C80090" w:rsidP="00C80090">
      <w:pPr>
        <w:autoSpaceDE w:val="0"/>
        <w:autoSpaceDN w:val="0"/>
        <w:adjustRightInd w:val="0"/>
        <w:jc w:val="both"/>
        <w:rPr>
          <w:color w:val="0404C4"/>
          <w:position w:val="-38"/>
        </w:rPr>
      </w:pPr>
      <w:r w:rsidRPr="00BC3F8F">
        <w:rPr>
          <w:color w:val="0404C4"/>
        </w:rPr>
        <w:tab/>
      </w:r>
      <w:r w:rsidRPr="00BC3F8F">
        <w:rPr>
          <w:color w:val="0404C4"/>
          <w:position w:val="-38"/>
        </w:rPr>
        <w:object w:dxaOrig="4660" w:dyaOrig="880">
          <v:shape id="_x0000_i1157" type="#_x0000_t75" style="width:232.85pt;height:43.95pt" o:ole="">
            <v:imagedata r:id="rId264" o:title=""/>
          </v:shape>
          <o:OLEObject Type="Embed" ProgID="Equation.DSMT4" ShapeID="_x0000_i1157" DrawAspect="Content" ObjectID="_1475879888" r:id="rId265"/>
        </w:object>
      </w:r>
    </w:p>
    <w:p w:rsidR="00C80090" w:rsidRPr="00BC3F8F" w:rsidRDefault="00C80090" w:rsidP="00C80090">
      <w:pPr>
        <w:autoSpaceDE w:val="0"/>
        <w:autoSpaceDN w:val="0"/>
        <w:adjustRightInd w:val="0"/>
        <w:jc w:val="both"/>
        <w:rPr>
          <w:color w:val="0404C4"/>
          <w:position w:val="-38"/>
        </w:rPr>
      </w:pPr>
      <w:r w:rsidRPr="00BC3F8F">
        <w:rPr>
          <w:color w:val="0404C4"/>
          <w:position w:val="-38"/>
        </w:rPr>
        <w:t>Then we have:</w:t>
      </w:r>
    </w:p>
    <w:p w:rsidR="00C80090" w:rsidRPr="00BC3F8F" w:rsidRDefault="00C80090" w:rsidP="00C80090">
      <w:pPr>
        <w:autoSpaceDE w:val="0"/>
        <w:autoSpaceDN w:val="0"/>
        <w:adjustRightInd w:val="0"/>
        <w:ind w:firstLine="720"/>
        <w:jc w:val="both"/>
        <w:rPr>
          <w:color w:val="0404C4"/>
        </w:rPr>
      </w:pPr>
      <w:r w:rsidRPr="00BC3F8F">
        <w:rPr>
          <w:color w:val="0404C4"/>
        </w:rPr>
        <w:t xml:space="preserve">  </w:t>
      </w:r>
      <w:r w:rsidRPr="00BC3F8F">
        <w:rPr>
          <w:color w:val="0404C4"/>
          <w:position w:val="-38"/>
        </w:rPr>
        <w:object w:dxaOrig="6420" w:dyaOrig="880">
          <v:shape id="_x0000_i1158" type="#_x0000_t75" style="width:320.75pt;height:43.95pt" o:ole="">
            <v:imagedata r:id="rId266" o:title=""/>
          </v:shape>
          <o:OLEObject Type="Embed" ProgID="Equation.DSMT4" ShapeID="_x0000_i1158" DrawAspect="Content" ObjectID="_1475879889" r:id="rId267"/>
        </w:object>
      </w:r>
    </w:p>
    <w:p w:rsidR="00C80090" w:rsidRPr="00BC3F8F" w:rsidRDefault="00C80090" w:rsidP="00C80090">
      <w:pPr>
        <w:autoSpaceDE w:val="0"/>
        <w:autoSpaceDN w:val="0"/>
        <w:adjustRightInd w:val="0"/>
        <w:jc w:val="both"/>
        <w:rPr>
          <w:color w:val="0404C4"/>
        </w:rPr>
      </w:pPr>
      <w:r w:rsidRPr="00BC3F8F">
        <w:rPr>
          <w:color w:val="0404C4"/>
        </w:rPr>
        <w:t>Changing the order of integration leads to:</w:t>
      </w:r>
    </w:p>
    <w:p w:rsidR="00C80090" w:rsidRPr="00BC3F8F" w:rsidRDefault="00C80090" w:rsidP="00C80090">
      <w:pPr>
        <w:autoSpaceDE w:val="0"/>
        <w:autoSpaceDN w:val="0"/>
        <w:adjustRightInd w:val="0"/>
        <w:jc w:val="both"/>
        <w:rPr>
          <w:color w:val="0404C4"/>
        </w:rPr>
      </w:pPr>
      <w:r w:rsidRPr="00BC3F8F">
        <w:rPr>
          <w:color w:val="0404C4"/>
          <w:position w:val="-38"/>
        </w:rPr>
        <w:t xml:space="preserve">             </w:t>
      </w:r>
      <w:r w:rsidRPr="00BC3F8F">
        <w:rPr>
          <w:color w:val="0404C4"/>
          <w:position w:val="-38"/>
        </w:rPr>
        <w:object w:dxaOrig="6480" w:dyaOrig="880">
          <v:shape id="_x0000_i1159" type="#_x0000_t75" style="width:324.45pt;height:43.95pt" o:ole="">
            <v:imagedata r:id="rId268" o:title=""/>
          </v:shape>
          <o:OLEObject Type="Embed" ProgID="Equation.DSMT4" ShapeID="_x0000_i1159" DrawAspect="Content" ObjectID="_1475879890" r:id="rId269"/>
        </w:object>
      </w:r>
    </w:p>
    <w:p w:rsidR="00C80090" w:rsidRPr="00BC3F8F" w:rsidRDefault="00C80090" w:rsidP="00C80090">
      <w:pPr>
        <w:autoSpaceDE w:val="0"/>
        <w:autoSpaceDN w:val="0"/>
        <w:adjustRightInd w:val="0"/>
        <w:ind w:firstLine="720"/>
        <w:jc w:val="both"/>
        <w:rPr>
          <w:color w:val="0404C4"/>
        </w:rPr>
      </w:pPr>
      <w:r w:rsidRPr="00BC3F8F">
        <w:rPr>
          <w:color w:val="0404C4"/>
          <w:position w:val="-38"/>
        </w:rPr>
        <w:object w:dxaOrig="6500" w:dyaOrig="880">
          <v:shape id="_x0000_i1160" type="#_x0000_t75" style="width:325.4pt;height:43.95pt" o:ole="">
            <v:imagedata r:id="rId270" o:title=""/>
          </v:shape>
          <o:OLEObject Type="Embed" ProgID="Equation.DSMT4" ShapeID="_x0000_i1160" DrawAspect="Content" ObjectID="_1475879891" r:id="rId271"/>
        </w:object>
      </w:r>
    </w:p>
    <w:p w:rsidR="00C80090" w:rsidRPr="00BC3F8F" w:rsidRDefault="00C80090" w:rsidP="00C80090">
      <w:pPr>
        <w:autoSpaceDE w:val="0"/>
        <w:autoSpaceDN w:val="0"/>
        <w:adjustRightInd w:val="0"/>
        <w:ind w:firstLine="720"/>
        <w:jc w:val="both"/>
        <w:rPr>
          <w:color w:val="0404C4"/>
        </w:rPr>
      </w:pPr>
      <w:r w:rsidRPr="00BC3F8F">
        <w:rPr>
          <w:color w:val="0404C4"/>
          <w:position w:val="-38"/>
        </w:rPr>
        <w:object w:dxaOrig="4700" w:dyaOrig="880">
          <v:shape id="_x0000_i1161" type="#_x0000_t75" style="width:234.7pt;height:43.95pt" o:ole="">
            <v:imagedata r:id="rId272" o:title=""/>
          </v:shape>
          <o:OLEObject Type="Embed" ProgID="Equation.DSMT4" ShapeID="_x0000_i1161" DrawAspect="Content" ObjectID="_1475879892" r:id="rId273"/>
        </w:object>
      </w:r>
      <w:r w:rsidRPr="00BC3F8F">
        <w:rPr>
          <w:color w:val="0404C4"/>
        </w:rPr>
        <w:t xml:space="preserve"> and this proves the lemma.   </w:t>
      </w:r>
    </w:p>
    <w:p w:rsidR="00C80090" w:rsidRPr="00802507" w:rsidRDefault="00C80090" w:rsidP="00C80090">
      <w:pPr>
        <w:autoSpaceDE w:val="0"/>
        <w:autoSpaceDN w:val="0"/>
        <w:adjustRightInd w:val="0"/>
        <w:ind w:firstLine="720"/>
        <w:jc w:val="both"/>
      </w:pPr>
      <w:r w:rsidRPr="00BC3F8F">
        <w:rPr>
          <w:color w:val="0404C4"/>
        </w:rPr>
        <w:t xml:space="preserve">              </w:t>
      </w:r>
      <w:r w:rsidRPr="00802507">
        <w:t xml:space="preserve">                           </w:t>
      </w:r>
    </w:p>
    <w:p w:rsidR="00C80090" w:rsidRPr="00802507" w:rsidRDefault="00C80090" w:rsidP="00C80090">
      <w:pPr>
        <w:autoSpaceDE w:val="0"/>
        <w:autoSpaceDN w:val="0"/>
        <w:adjustRightInd w:val="0"/>
        <w:jc w:val="both"/>
      </w:pPr>
      <w:r w:rsidRPr="00802507">
        <w:t>Substituting from (3.2-3.4) and (3.6) into (1.1), leads to:</w:t>
      </w:r>
    </w:p>
    <w:p w:rsidR="00C80090" w:rsidRPr="00802507" w:rsidRDefault="00C80090" w:rsidP="00C80090">
      <w:pPr>
        <w:autoSpaceDE w:val="0"/>
        <w:autoSpaceDN w:val="0"/>
        <w:adjustRightInd w:val="0"/>
        <w:ind w:firstLine="720"/>
        <w:jc w:val="right"/>
      </w:pPr>
      <w:r w:rsidRPr="00802507">
        <w:rPr>
          <w:position w:val="-10"/>
        </w:rPr>
        <w:object w:dxaOrig="4140" w:dyaOrig="400">
          <v:shape id="_x0000_i1162" type="#_x0000_t75" style="width:198.25pt;height:18.7pt" o:ole="">
            <v:imagedata r:id="rId274" o:title=""/>
          </v:shape>
          <o:OLEObject Type="Embed" ProgID="Equation.DSMT4" ShapeID="_x0000_i1162" DrawAspect="Content" ObjectID="_1475879893" r:id="rId275"/>
        </w:object>
      </w:r>
      <w:r>
        <w:rPr>
          <w:position w:val="-10"/>
        </w:rPr>
        <w:t xml:space="preserve">                                                                     </w:t>
      </w:r>
      <w:r w:rsidRPr="00802507">
        <w:t>(3.7)</w:t>
      </w:r>
    </w:p>
    <w:p w:rsidR="00C80090" w:rsidRPr="006F4DEF" w:rsidRDefault="00C80090" w:rsidP="00C80090">
      <w:pPr>
        <w:autoSpaceDE w:val="0"/>
        <w:autoSpaceDN w:val="0"/>
        <w:adjustRightInd w:val="0"/>
        <w:jc w:val="both"/>
      </w:pPr>
      <w:r w:rsidRPr="006F4DEF">
        <w:t xml:space="preserve">We will introduce the operator </w:t>
      </w:r>
      <w:r w:rsidRPr="006F4DEF">
        <w:rPr>
          <w:position w:val="-10"/>
        </w:rPr>
        <w:object w:dxaOrig="660" w:dyaOrig="320">
          <v:shape id="_x0000_i1163" type="#_x0000_t75" style="width:32.75pt;height:15.9pt" o:ole="">
            <v:imagedata r:id="rId276" o:title=""/>
          </v:shape>
          <o:OLEObject Type="Embed" ProgID="Equation.DSMT4" ShapeID="_x0000_i1163" DrawAspect="Content" ObjectID="_1475879894" r:id="rId277"/>
        </w:object>
      </w:r>
      <w:r w:rsidRPr="006F4DEF">
        <w:t>defined by:</w:t>
      </w:r>
    </w:p>
    <w:p w:rsidR="00C80090" w:rsidRPr="00802507" w:rsidRDefault="00C80090" w:rsidP="00C80090">
      <w:pPr>
        <w:autoSpaceDE w:val="0"/>
        <w:autoSpaceDN w:val="0"/>
        <w:adjustRightInd w:val="0"/>
        <w:jc w:val="right"/>
      </w:pPr>
      <w:r w:rsidRPr="00802507">
        <w:tab/>
      </w:r>
      <w:r w:rsidRPr="00802507">
        <w:rPr>
          <w:position w:val="-10"/>
        </w:rPr>
        <w:object w:dxaOrig="880" w:dyaOrig="320">
          <v:shape id="_x0000_i1164" type="#_x0000_t75" style="width:43.95pt;height:15.9pt" o:ole="">
            <v:imagedata r:id="rId278" o:title=""/>
          </v:shape>
          <o:OLEObject Type="Embed" ProgID="Equation.DSMT4" ShapeID="_x0000_i1164" DrawAspect="Content" ObjectID="_1475879895" r:id="rId279"/>
        </w:object>
      </w:r>
      <w:r w:rsidRPr="00802507">
        <w:rPr>
          <w:position w:val="-38"/>
        </w:rPr>
        <w:object w:dxaOrig="4640" w:dyaOrig="880">
          <v:shape id="_x0000_i1165" type="#_x0000_t75" style="width:222.55pt;height:42.1pt" o:ole="">
            <v:imagedata r:id="rId280" o:title=""/>
          </v:shape>
          <o:OLEObject Type="Embed" ProgID="Equation.DSMT4" ShapeID="_x0000_i1165" DrawAspect="Content" ObjectID="_1475879896" r:id="rId281"/>
        </w:object>
      </w:r>
      <w:r>
        <w:rPr>
          <w:position w:val="-38"/>
        </w:rPr>
        <w:t xml:space="preserve">                                              </w:t>
      </w:r>
      <w:r w:rsidRPr="00802507">
        <w:t xml:space="preserve">(3.8) </w:t>
      </w:r>
    </w:p>
    <w:p w:rsidR="00C80090" w:rsidRPr="00802507" w:rsidRDefault="00C80090" w:rsidP="00C80090">
      <w:pPr>
        <w:autoSpaceDE w:val="0"/>
        <w:autoSpaceDN w:val="0"/>
        <w:adjustRightInd w:val="0"/>
        <w:jc w:val="both"/>
      </w:pPr>
      <w:r w:rsidRPr="00802507">
        <w:t xml:space="preserve">which maps </w:t>
      </w:r>
      <w:r w:rsidRPr="00802507">
        <w:rPr>
          <w:position w:val="-10"/>
        </w:rPr>
        <w:object w:dxaOrig="840" w:dyaOrig="400">
          <v:shape id="_x0000_i1166" type="#_x0000_t75" style="width:40.2pt;height:18.7pt" o:ole="">
            <v:imagedata r:id="rId282" o:title=""/>
          </v:shape>
          <o:OLEObject Type="Embed" ProgID="Equation.DSMT4" ShapeID="_x0000_i1166" DrawAspect="Content" ObjectID="_1475879897" r:id="rId283"/>
        </w:object>
      </w:r>
      <w:r w:rsidRPr="00802507">
        <w:t xml:space="preserve"> to </w:t>
      </w:r>
      <w:r w:rsidRPr="00802507">
        <w:rPr>
          <w:position w:val="-10"/>
        </w:rPr>
        <w:object w:dxaOrig="720" w:dyaOrig="320">
          <v:shape id="_x0000_i1167" type="#_x0000_t75" style="width:34.6pt;height:15.9pt" o:ole="">
            <v:imagedata r:id="rId284" o:title=""/>
          </v:shape>
          <o:OLEObject Type="Embed" ProgID="Equation.DSMT4" ShapeID="_x0000_i1167" DrawAspect="Content" ObjectID="_1475879898" r:id="rId285"/>
        </w:object>
      </w:r>
      <w:r w:rsidRPr="00802507">
        <w:t xml:space="preserve">. We also introduce a linear projection </w:t>
      </w:r>
      <w:r w:rsidRPr="00802507">
        <w:rPr>
          <w:position w:val="-12"/>
        </w:rPr>
        <w:object w:dxaOrig="340" w:dyaOrig="360">
          <v:shape id="_x0000_i1168" type="#_x0000_t75" style="width:16.85pt;height:16.85pt" o:ole="">
            <v:imagedata r:id="rId286" o:title=""/>
          </v:shape>
          <o:OLEObject Type="Embed" ProgID="Equation.DSMT4" ShapeID="_x0000_i1168" DrawAspect="Content" ObjectID="_1475879899" r:id="rId287"/>
        </w:object>
      </w:r>
      <w:r w:rsidRPr="00802507">
        <w:t xml:space="preserve">that maps </w:t>
      </w:r>
      <w:r w:rsidRPr="00802507">
        <w:rPr>
          <w:position w:val="-10"/>
        </w:rPr>
        <w:object w:dxaOrig="840" w:dyaOrig="400">
          <v:shape id="_x0000_i1169" type="#_x0000_t75" style="width:40.2pt;height:18.7pt" o:ole="">
            <v:imagedata r:id="rId288" o:title=""/>
          </v:shape>
          <o:OLEObject Type="Embed" ProgID="Equation.DSMT4" ShapeID="_x0000_i1169" DrawAspect="Content" ObjectID="_1475879900" r:id="rId289"/>
        </w:object>
      </w:r>
      <w:r w:rsidRPr="00802507">
        <w:t xml:space="preserve"> to</w:t>
      </w:r>
      <w:r w:rsidRPr="00802507">
        <w:rPr>
          <w:position w:val="-12"/>
        </w:rPr>
        <w:object w:dxaOrig="320" w:dyaOrig="420">
          <v:shape id="_x0000_i1170" type="#_x0000_t75" style="width:15.9pt;height:20.55pt" o:ole="">
            <v:imagedata r:id="rId290" o:title=""/>
          </v:shape>
          <o:OLEObject Type="Embed" ProgID="Equation.DSMT4" ShapeID="_x0000_i1170" DrawAspect="Content" ObjectID="_1475879901" r:id="rId291"/>
        </w:object>
      </w:r>
      <w:r w:rsidRPr="00802507">
        <w:t>piecewise linear interpolation at the grid points</w:t>
      </w:r>
      <w:r w:rsidRPr="00802507">
        <w:rPr>
          <w:position w:val="-16"/>
        </w:rPr>
        <w:object w:dxaOrig="580" w:dyaOrig="480">
          <v:shape id="_x0000_i1171" type="#_x0000_t75" style="width:28.05pt;height:23.4pt" o:ole="">
            <v:imagedata r:id="rId292" o:title=""/>
          </v:shape>
          <o:OLEObject Type="Embed" ProgID="Equation.DSMT4" ShapeID="_x0000_i1171" DrawAspect="Content" ObjectID="_1475879902" r:id="rId293"/>
        </w:object>
      </w:r>
      <w:r w:rsidRPr="00802507">
        <w:t>. Then Eq.(3.7) can be rewritten as:</w:t>
      </w:r>
    </w:p>
    <w:p w:rsidR="00C80090" w:rsidRDefault="00C80090" w:rsidP="00C80090">
      <w:pPr>
        <w:autoSpaceDE w:val="0"/>
        <w:autoSpaceDN w:val="0"/>
        <w:adjustRightInd w:val="0"/>
        <w:ind w:firstLine="720"/>
        <w:jc w:val="right"/>
      </w:pPr>
      <w:r w:rsidRPr="00802507">
        <w:rPr>
          <w:position w:val="-10"/>
        </w:rPr>
        <w:object w:dxaOrig="2340" w:dyaOrig="340">
          <v:shape id="_x0000_i1172" type="#_x0000_t75" style="width:112.2pt;height:16.85pt" o:ole="">
            <v:imagedata r:id="rId294" o:title=""/>
          </v:shape>
          <o:OLEObject Type="Embed" ProgID="Equation.DSMT4" ShapeID="_x0000_i1172" DrawAspect="Content" ObjectID="_1475879903" r:id="rId295"/>
        </w:object>
      </w:r>
      <w:r w:rsidRPr="00802507">
        <w:t xml:space="preserve">                                                                                                  (3.9)</w:t>
      </w:r>
    </w:p>
    <w:p w:rsidR="00C80090" w:rsidRDefault="00C80090" w:rsidP="00C80090">
      <w:pPr>
        <w:autoSpaceDE w:val="0"/>
        <w:autoSpaceDN w:val="0"/>
        <w:adjustRightInd w:val="0"/>
        <w:jc w:val="both"/>
      </w:pPr>
      <w:r>
        <w:lastRenderedPageBreak/>
        <w:t>and we have also:</w:t>
      </w:r>
    </w:p>
    <w:p w:rsidR="00C80090" w:rsidRPr="00802507" w:rsidRDefault="00C80090" w:rsidP="00C80090">
      <w:pPr>
        <w:autoSpaceDE w:val="0"/>
        <w:autoSpaceDN w:val="0"/>
        <w:adjustRightInd w:val="0"/>
        <w:ind w:firstLine="720"/>
        <w:jc w:val="right"/>
      </w:pPr>
      <w:r w:rsidRPr="008061ED">
        <w:rPr>
          <w:position w:val="-12"/>
        </w:rPr>
        <w:object w:dxaOrig="2580" w:dyaOrig="360">
          <v:shape id="_x0000_i1173" type="#_x0000_t75" style="width:124.35pt;height:16.85pt" o:ole="">
            <v:imagedata r:id="rId296" o:title=""/>
          </v:shape>
          <o:OLEObject Type="Embed" ProgID="Equation.DSMT4" ShapeID="_x0000_i1173" DrawAspect="Content" ObjectID="_1475879904" r:id="rId297"/>
        </w:object>
      </w:r>
      <w:r>
        <w:t xml:space="preserve">                                                                                            (3.10)</w:t>
      </w:r>
    </w:p>
    <w:p w:rsidR="00C80090" w:rsidRDefault="00C80090" w:rsidP="00C80090">
      <w:pPr>
        <w:autoSpaceDE w:val="0"/>
        <w:autoSpaceDN w:val="0"/>
        <w:adjustRightInd w:val="0"/>
        <w:ind w:firstLine="720"/>
        <w:jc w:val="both"/>
      </w:pPr>
      <w:r w:rsidRPr="00802507">
        <w:t>By the definition of</w:t>
      </w:r>
      <w:r w:rsidRPr="00802507">
        <w:rPr>
          <w:position w:val="-12"/>
        </w:rPr>
        <w:object w:dxaOrig="340" w:dyaOrig="360">
          <v:shape id="_x0000_i1174" type="#_x0000_t75" style="width:16.85pt;height:16.85pt" o:ole="">
            <v:imagedata r:id="rId286" o:title=""/>
          </v:shape>
          <o:OLEObject Type="Embed" ProgID="Equation.DSMT4" ShapeID="_x0000_i1174" DrawAspect="Content" ObjectID="_1475879905" r:id="rId298"/>
        </w:object>
      </w:r>
      <w:r w:rsidRPr="00802507">
        <w:t>[27</w:t>
      </w:r>
      <w:r>
        <w:t>]</w:t>
      </w:r>
      <w:r w:rsidRPr="00802507">
        <w:t xml:space="preserve">, </w:t>
      </w:r>
      <w:r w:rsidRPr="00802507">
        <w:rPr>
          <w:position w:val="-16"/>
        </w:rPr>
        <w:object w:dxaOrig="1140" w:dyaOrig="420">
          <v:shape id="_x0000_i1175" type="#_x0000_t75" style="width:55.15pt;height:19.65pt" o:ole="">
            <v:imagedata r:id="rId299" o:title=""/>
          </v:shape>
          <o:OLEObject Type="Embed" ProgID="Equation.DSMT4" ShapeID="_x0000_i1175" DrawAspect="Content" ObjectID="_1475879906" r:id="rId300"/>
        </w:object>
      </w:r>
      <w:r w:rsidRPr="00802507">
        <w:t xml:space="preserve"> converges to zero as </w:t>
      </w:r>
      <w:r w:rsidRPr="00802507">
        <w:rPr>
          <w:position w:val="-6"/>
        </w:rPr>
        <w:object w:dxaOrig="200" w:dyaOrig="279">
          <v:shape id="_x0000_i1176" type="#_x0000_t75" style="width:9.35pt;height:13.1pt" o:ole="">
            <v:imagedata r:id="rId301" o:title=""/>
          </v:shape>
          <o:OLEObject Type="Embed" ProgID="Equation.DSMT4" ShapeID="_x0000_i1176" DrawAspect="Content" ObjectID="_1475879907" r:id="rId302"/>
        </w:object>
      </w:r>
      <w:r w:rsidRPr="00802507">
        <w:t xml:space="preserve"> approaches zero for continuous function</w:t>
      </w:r>
      <w:r w:rsidRPr="00802507">
        <w:rPr>
          <w:position w:val="-10"/>
        </w:rPr>
        <w:object w:dxaOrig="480" w:dyaOrig="320">
          <v:shape id="_x0000_i1177" type="#_x0000_t75" style="width:23.4pt;height:15.9pt" o:ole="">
            <v:imagedata r:id="rId303" o:title=""/>
          </v:shape>
          <o:OLEObject Type="Embed" ProgID="Equation.DSMT4" ShapeID="_x0000_i1177" DrawAspect="Content" ObjectID="_1475879908" r:id="rId304"/>
        </w:object>
      </w:r>
      <w:r w:rsidRPr="00802507">
        <w:t xml:space="preserve">. This in turn implies that </w:t>
      </w:r>
      <w:r w:rsidRPr="00802507">
        <w:rPr>
          <w:position w:val="-16"/>
        </w:rPr>
        <w:object w:dxaOrig="1280" w:dyaOrig="420">
          <v:shape id="_x0000_i1178" type="#_x0000_t75" style="width:61.7pt;height:19.65pt" o:ole="">
            <v:imagedata r:id="rId305" o:title=""/>
          </v:shape>
          <o:OLEObject Type="Embed" ProgID="Equation.DSMT4" ShapeID="_x0000_i1178" DrawAspect="Content" ObjectID="_1475879909" r:id="rId306"/>
        </w:object>
      </w:r>
      <w:r w:rsidRPr="00802507">
        <w:t xml:space="preserve"> converges to zero as </w:t>
      </w:r>
      <w:r w:rsidRPr="00802507">
        <w:rPr>
          <w:position w:val="-6"/>
        </w:rPr>
        <w:object w:dxaOrig="200" w:dyaOrig="279">
          <v:shape id="_x0000_i1179" type="#_x0000_t75" style="width:9.35pt;height:13.1pt" o:ole="">
            <v:imagedata r:id="rId301" o:title=""/>
          </v:shape>
          <o:OLEObject Type="Embed" ProgID="Equation.DSMT4" ShapeID="_x0000_i1179" DrawAspect="Content" ObjectID="_1475879910" r:id="rId307"/>
        </w:object>
      </w:r>
      <w:r w:rsidRPr="00802507">
        <w:t>approaches zero.</w:t>
      </w:r>
    </w:p>
    <w:p w:rsidR="00C80090" w:rsidRPr="00802507" w:rsidRDefault="00C80090" w:rsidP="00C80090">
      <w:pPr>
        <w:autoSpaceDE w:val="0"/>
        <w:autoSpaceDN w:val="0"/>
        <w:adjustRightInd w:val="0"/>
        <w:ind w:firstLine="720"/>
        <w:jc w:val="both"/>
      </w:pPr>
    </w:p>
    <w:p w:rsidR="00C80090" w:rsidRDefault="00C80090" w:rsidP="00C80090">
      <w:pPr>
        <w:autoSpaceDE w:val="0"/>
        <w:autoSpaceDN w:val="0"/>
        <w:adjustRightInd w:val="0"/>
        <w:jc w:val="both"/>
      </w:pPr>
      <w:r w:rsidRPr="00802507">
        <w:rPr>
          <w:b/>
          <w:bCs/>
        </w:rPr>
        <w:t>Theorem</w:t>
      </w:r>
      <w:r>
        <w:rPr>
          <w:b/>
          <w:bCs/>
        </w:rPr>
        <w:t xml:space="preserve">1 </w:t>
      </w:r>
      <w:r w:rsidRPr="00802507">
        <w:t>[</w:t>
      </w:r>
      <w:r>
        <w:t>29</w:t>
      </w:r>
      <w:r w:rsidRPr="00802507">
        <w:t>]</w:t>
      </w:r>
    </w:p>
    <w:p w:rsidR="00C80090" w:rsidRPr="00802507" w:rsidRDefault="00C80090" w:rsidP="00C80090">
      <w:pPr>
        <w:autoSpaceDE w:val="0"/>
        <w:autoSpaceDN w:val="0"/>
        <w:adjustRightInd w:val="0"/>
        <w:ind w:firstLine="720"/>
        <w:jc w:val="both"/>
      </w:pPr>
      <w:r w:rsidRPr="00802507">
        <w:t>If there is</w:t>
      </w:r>
      <w:r w:rsidRPr="00802507">
        <w:rPr>
          <w:position w:val="-12"/>
        </w:rPr>
        <w:object w:dxaOrig="340" w:dyaOrig="360">
          <v:shape id="_x0000_i1180" type="#_x0000_t75" style="width:16.85pt;height:16.85pt" o:ole="">
            <v:imagedata r:id="rId308" o:title=""/>
          </v:shape>
          <o:OLEObject Type="Embed" ProgID="Equation.DSMT4" ShapeID="_x0000_i1180" DrawAspect="Content" ObjectID="_1475879911" r:id="rId309"/>
        </w:object>
      </w:r>
      <w:r w:rsidRPr="00802507">
        <w:t xml:space="preserve"> large enough, then </w:t>
      </w:r>
      <w:r w:rsidRPr="00802507">
        <w:rPr>
          <w:position w:val="-12"/>
        </w:rPr>
        <w:object w:dxaOrig="2320" w:dyaOrig="420">
          <v:shape id="_x0000_i1181" type="#_x0000_t75" style="width:111.25pt;height:19.65pt" o:ole="">
            <v:imagedata r:id="rId310" o:title=""/>
          </v:shape>
          <o:OLEObject Type="Embed" ProgID="Equation.DSMT4" ShapeID="_x0000_i1181" DrawAspect="Content" ObjectID="_1475879912" r:id="rId311"/>
        </w:object>
      </w:r>
      <w:r>
        <w:t xml:space="preserve">exists and consists of </w:t>
      </w:r>
      <w:r w:rsidRPr="00802507">
        <w:t xml:space="preserve">a sequence of bounded linear operators. Which means, for a constant </w:t>
      </w:r>
      <w:r w:rsidRPr="00802507">
        <w:rPr>
          <w:position w:val="-6"/>
        </w:rPr>
        <w:object w:dxaOrig="220" w:dyaOrig="279">
          <v:shape id="_x0000_i1182" type="#_x0000_t75" style="width:10.3pt;height:13.1pt" o:ole="">
            <v:imagedata r:id="rId312" o:title=""/>
          </v:shape>
          <o:OLEObject Type="Embed" ProgID="Equation.DSMT4" ShapeID="_x0000_i1182" DrawAspect="Content" ObjectID="_1475879913" r:id="rId313"/>
        </w:object>
      </w:r>
      <w:r w:rsidRPr="00802507">
        <w:t xml:space="preserve">independent of </w:t>
      </w:r>
      <w:r w:rsidRPr="00802507">
        <w:rPr>
          <w:position w:val="-12"/>
        </w:rPr>
        <w:object w:dxaOrig="340" w:dyaOrig="360">
          <v:shape id="_x0000_i1183" type="#_x0000_t75" style="width:16.85pt;height:16.85pt" o:ole="">
            <v:imagedata r:id="rId308" o:title=""/>
          </v:shape>
          <o:OLEObject Type="Embed" ProgID="Equation.DSMT4" ShapeID="_x0000_i1183" DrawAspect="Content" ObjectID="_1475879914" r:id="rId314"/>
        </w:object>
      </w:r>
      <w:r w:rsidRPr="00802507">
        <w:t xml:space="preserve">and </w:t>
      </w:r>
      <w:r w:rsidRPr="00802507">
        <w:rPr>
          <w:position w:val="-10"/>
        </w:rPr>
        <w:object w:dxaOrig="1080" w:dyaOrig="320">
          <v:shape id="_x0000_i1184" type="#_x0000_t75" style="width:52.35pt;height:15.9pt" o:ole="">
            <v:imagedata r:id="rId315" o:title=""/>
          </v:shape>
          <o:OLEObject Type="Embed" ProgID="Equation.DSMT4" ShapeID="_x0000_i1184" DrawAspect="Content" ObjectID="_1475879915" r:id="rId316"/>
        </w:object>
      </w:r>
      <w:r w:rsidRPr="00802507">
        <w:t>, if</w:t>
      </w:r>
      <w:r w:rsidRPr="00802507">
        <w:rPr>
          <w:position w:val="-12"/>
        </w:rPr>
        <w:object w:dxaOrig="740" w:dyaOrig="360">
          <v:shape id="_x0000_i1185" type="#_x0000_t75" style="width:35.55pt;height:16.85pt" o:ole="">
            <v:imagedata r:id="rId317" o:title=""/>
          </v:shape>
          <o:OLEObject Type="Embed" ProgID="Equation.DSMT4" ShapeID="_x0000_i1185" DrawAspect="Content" ObjectID="_1475879916" r:id="rId318"/>
        </w:object>
      </w:r>
      <w:r w:rsidRPr="00802507">
        <w:t>, then</w:t>
      </w:r>
      <w:r w:rsidRPr="00802507">
        <w:rPr>
          <w:position w:val="-20"/>
        </w:rPr>
        <w:object w:dxaOrig="2260" w:dyaOrig="520">
          <v:shape id="_x0000_i1186" type="#_x0000_t75" style="width:108.45pt;height:25.25pt" o:ole="">
            <v:imagedata r:id="rId319" o:title=""/>
          </v:shape>
          <o:OLEObject Type="Embed" ProgID="Equation.DSMT4" ShapeID="_x0000_i1186" DrawAspect="Content" ObjectID="_1475879917" r:id="rId320"/>
        </w:object>
      </w:r>
      <w:r w:rsidRPr="00802507">
        <w:t>.</w:t>
      </w:r>
    </w:p>
    <w:p w:rsidR="00C80090" w:rsidRPr="00802507" w:rsidRDefault="00C80090" w:rsidP="00C80090">
      <w:pPr>
        <w:tabs>
          <w:tab w:val="left" w:pos="520"/>
        </w:tabs>
      </w:pPr>
      <w:r w:rsidRPr="00802507">
        <w:rPr>
          <w:b/>
          <w:bCs/>
        </w:rPr>
        <w:t>Theorem</w:t>
      </w:r>
      <w:r>
        <w:rPr>
          <w:b/>
          <w:bCs/>
        </w:rPr>
        <w:t>2</w:t>
      </w:r>
      <w:r w:rsidRPr="00802507">
        <w:t xml:space="preserve"> </w:t>
      </w:r>
      <w:r>
        <w:t xml:space="preserve"> </w:t>
      </w:r>
      <w:r w:rsidRPr="00802507">
        <w:t>Assuming that:</w:t>
      </w:r>
    </w:p>
    <w:p w:rsidR="00C80090" w:rsidRPr="00802507" w:rsidRDefault="00C80090" w:rsidP="00C80090">
      <w:pPr>
        <w:tabs>
          <w:tab w:val="left" w:pos="520"/>
        </w:tabs>
      </w:pPr>
      <w:r w:rsidRPr="00802507">
        <w:t>(H1) The BVP (1.1) along with boundary conditions (3.1) has a unique solution in</w:t>
      </w:r>
      <w:r w:rsidRPr="00802507">
        <w:rPr>
          <w:position w:val="-10"/>
        </w:rPr>
        <w:object w:dxaOrig="840" w:dyaOrig="400">
          <v:shape id="_x0000_i1187" type="#_x0000_t75" style="width:40.2pt;height:18.7pt" o:ole="">
            <v:imagedata r:id="rId321" o:title=""/>
          </v:shape>
          <o:OLEObject Type="Embed" ProgID="Equation.DSMT4" ShapeID="_x0000_i1187" DrawAspect="Content" ObjectID="_1475879918" r:id="rId322"/>
        </w:object>
      </w:r>
      <w:r w:rsidRPr="00802507">
        <w:t>,</w:t>
      </w:r>
    </w:p>
    <w:p w:rsidR="00C80090" w:rsidRPr="00802507" w:rsidRDefault="00C80090" w:rsidP="00C80090">
      <w:pPr>
        <w:tabs>
          <w:tab w:val="left" w:pos="520"/>
        </w:tabs>
      </w:pPr>
      <w:r w:rsidRPr="00802507">
        <w:t xml:space="preserve">(H2) The BVP </w:t>
      </w:r>
      <w:r w:rsidRPr="00802507">
        <w:rPr>
          <w:position w:val="-10"/>
        </w:rPr>
        <w:object w:dxaOrig="1020" w:dyaOrig="340">
          <v:shape id="_x0000_i1188" type="#_x0000_t75" style="width:51.45pt;height:16.85pt" o:ole="">
            <v:imagedata r:id="rId219" o:title=""/>
          </v:shape>
          <o:OLEObject Type="Embed" ProgID="Equation.DSMT4" ShapeID="_x0000_i1188" DrawAspect="Content" ObjectID="_1475879919" r:id="rId323"/>
        </w:object>
      </w:r>
      <w:r w:rsidRPr="00802507">
        <w:t>along with boundary conditions (3.1) has a unique solution,</w:t>
      </w:r>
    </w:p>
    <w:p w:rsidR="00C80090" w:rsidRDefault="00C80090" w:rsidP="00C80090">
      <w:pPr>
        <w:ind w:left="1440" w:hanging="1440"/>
      </w:pPr>
      <w:r>
        <w:t>t</w:t>
      </w:r>
      <w:r w:rsidRPr="00802507">
        <w:t xml:space="preserve">hen, for some </w:t>
      </w:r>
      <w:r w:rsidRPr="00802507">
        <w:rPr>
          <w:position w:val="-12"/>
        </w:rPr>
        <w:object w:dxaOrig="740" w:dyaOrig="360">
          <v:shape id="_x0000_i1189" type="#_x0000_t75" style="width:35.55pt;height:16.85pt" o:ole="">
            <v:imagedata r:id="rId317" o:title=""/>
          </v:shape>
          <o:OLEObject Type="Embed" ProgID="Equation.DSMT4" ShapeID="_x0000_i1189" DrawAspect="Content" ObjectID="_1475879920" r:id="rId324"/>
        </w:object>
      </w:r>
      <w:r w:rsidRPr="00802507">
        <w:t>we have:</w:t>
      </w:r>
    </w:p>
    <w:p w:rsidR="00C80090" w:rsidRDefault="00C80090" w:rsidP="00C80090">
      <w:pPr>
        <w:ind w:left="1440" w:hanging="1440"/>
      </w:pPr>
      <w:r>
        <w:t xml:space="preserve">                       </w:t>
      </w:r>
      <w:r w:rsidRPr="00802507">
        <w:rPr>
          <w:position w:val="-20"/>
        </w:rPr>
        <w:t xml:space="preserve"> </w:t>
      </w:r>
      <w:r w:rsidRPr="00802507">
        <w:rPr>
          <w:position w:val="-20"/>
        </w:rPr>
        <w:object w:dxaOrig="5899" w:dyaOrig="520">
          <v:shape id="_x0000_i1190" type="#_x0000_t75" style="width:294.55pt;height:26.2pt" o:ole="">
            <v:imagedata r:id="rId325" o:title=""/>
          </v:shape>
          <o:OLEObject Type="Embed" ProgID="Equation.DSMT4" ShapeID="_x0000_i1190" DrawAspect="Content" ObjectID="_1475879921" r:id="rId326"/>
        </w:object>
      </w:r>
    </w:p>
    <w:p w:rsidR="00C80090" w:rsidRPr="00802507" w:rsidRDefault="00C80090" w:rsidP="00C80090">
      <w:pPr>
        <w:tabs>
          <w:tab w:val="left" w:pos="520"/>
        </w:tabs>
        <w:ind w:left="1440" w:hanging="1440"/>
      </w:pPr>
      <w:r>
        <w:tab/>
      </w:r>
      <w:r>
        <w:tab/>
      </w:r>
      <w:r w:rsidRPr="00053610">
        <w:rPr>
          <w:position w:val="-16"/>
        </w:rPr>
        <w:object w:dxaOrig="3879" w:dyaOrig="460">
          <v:shape id="_x0000_i1191" type="#_x0000_t75" style="width:193.55pt;height:23.4pt" o:ole="">
            <v:imagedata r:id="rId327" o:title=""/>
          </v:shape>
          <o:OLEObject Type="Embed" ProgID="Equation.DSMT4" ShapeID="_x0000_i1191" DrawAspect="Content" ObjectID="_1475879922" r:id="rId328"/>
        </w:object>
      </w:r>
    </w:p>
    <w:p w:rsidR="00C80090" w:rsidRPr="00802507" w:rsidRDefault="00C80090" w:rsidP="00C80090">
      <w:pPr>
        <w:tabs>
          <w:tab w:val="left" w:pos="520"/>
        </w:tabs>
        <w:ind w:left="1440" w:hanging="1440"/>
      </w:pPr>
      <w:r w:rsidRPr="00802507">
        <w:t>Where</w:t>
      </w:r>
      <w:r w:rsidRPr="00802507">
        <w:rPr>
          <w:position w:val="-12"/>
        </w:rPr>
        <w:object w:dxaOrig="279" w:dyaOrig="360">
          <v:shape id="_x0000_i1192" type="#_x0000_t75" style="width:13.1pt;height:16.85pt" o:ole="">
            <v:imagedata r:id="rId329" o:title=""/>
          </v:shape>
          <o:OLEObject Type="Embed" ProgID="Equation.DSMT4" ShapeID="_x0000_i1192" DrawAspect="Content" ObjectID="_1475879923" r:id="rId330"/>
        </w:object>
      </w:r>
      <w:r w:rsidRPr="00802507">
        <w:t xml:space="preserve"> is a constant and independent of </w:t>
      </w:r>
      <w:r w:rsidRPr="00802507">
        <w:rPr>
          <w:position w:val="-10"/>
        </w:rPr>
        <w:object w:dxaOrig="220" w:dyaOrig="260">
          <v:shape id="_x0000_i1193" type="#_x0000_t75" style="width:10.3pt;height:12.15pt" o:ole="">
            <v:imagedata r:id="rId331" o:title=""/>
          </v:shape>
          <o:OLEObject Type="Embed" ProgID="Equation.DSMT4" ShapeID="_x0000_i1193" DrawAspect="Content" ObjectID="_1475879924" r:id="rId332"/>
        </w:object>
      </w:r>
      <w:r w:rsidRPr="00802507">
        <w:t xml:space="preserve"> and </w:t>
      </w:r>
      <w:r w:rsidRPr="00802507">
        <w:rPr>
          <w:position w:val="-6"/>
        </w:rPr>
        <w:object w:dxaOrig="200" w:dyaOrig="279">
          <v:shape id="_x0000_i1194" type="#_x0000_t75" style="width:9.35pt;height:13.1pt" o:ole="">
            <v:imagedata r:id="rId333" o:title=""/>
          </v:shape>
          <o:OLEObject Type="Embed" ProgID="Equation.DSMT4" ShapeID="_x0000_i1194" DrawAspect="Content" ObjectID="_1475879925" r:id="rId334"/>
        </w:object>
      </w:r>
      <w:r>
        <w:t>and</w:t>
      </w:r>
      <w:r w:rsidRPr="00FC5C97">
        <w:rPr>
          <w:position w:val="-18"/>
        </w:rPr>
        <w:object w:dxaOrig="5340" w:dyaOrig="480">
          <v:shape id="_x0000_i1195" type="#_x0000_t75" style="width:267.45pt;height:24.3pt" o:ole="">
            <v:imagedata r:id="rId335" o:title=""/>
          </v:shape>
          <o:OLEObject Type="Embed" ProgID="Equation.DSMT4" ShapeID="_x0000_i1195" DrawAspect="Content" ObjectID="_1475879926" r:id="rId336"/>
        </w:object>
      </w:r>
      <w:r>
        <w:t>.</w:t>
      </w:r>
    </w:p>
    <w:p w:rsidR="00C80090" w:rsidRPr="00802507" w:rsidRDefault="00C80090" w:rsidP="00C80090">
      <w:pPr>
        <w:tabs>
          <w:tab w:val="left" w:pos="520"/>
        </w:tabs>
        <w:ind w:left="1440" w:hanging="1440"/>
        <w:rPr>
          <w:b/>
          <w:bCs/>
        </w:rPr>
      </w:pPr>
      <w:r>
        <w:rPr>
          <w:b/>
          <w:bCs/>
        </w:rPr>
        <w:t>Proof</w:t>
      </w:r>
    </w:p>
    <w:p w:rsidR="00C80090" w:rsidRDefault="00C80090" w:rsidP="00C80090">
      <w:pPr>
        <w:tabs>
          <w:tab w:val="left" w:pos="520"/>
        </w:tabs>
        <w:ind w:firstLine="720"/>
        <w:jc w:val="both"/>
      </w:pPr>
      <w:r>
        <w:t xml:space="preserve">Let </w:t>
      </w:r>
      <w:r w:rsidRPr="00802507">
        <w:rPr>
          <w:position w:val="-10"/>
        </w:rPr>
        <w:object w:dxaOrig="480" w:dyaOrig="320">
          <v:shape id="_x0000_i1196" type="#_x0000_t75" style="width:23.4pt;height:15.9pt" o:ole="">
            <v:imagedata r:id="rId337" o:title=""/>
          </v:shape>
          <o:OLEObject Type="Embed" ProgID="Equation.DSMT4" ShapeID="_x0000_i1196" DrawAspect="Content" ObjectID="_1475879927" r:id="rId338"/>
        </w:object>
      </w:r>
      <w:r>
        <w:t xml:space="preserve">be a solution for Eq.(3.9) and </w:t>
      </w:r>
      <w:r w:rsidRPr="00802507">
        <w:rPr>
          <w:position w:val="-10"/>
        </w:rPr>
        <w:object w:dxaOrig="499" w:dyaOrig="320">
          <v:shape id="_x0000_i1197" type="#_x0000_t75" style="width:24.3pt;height:15.9pt" o:ole="">
            <v:imagedata r:id="rId339" o:title=""/>
          </v:shape>
          <o:OLEObject Type="Embed" ProgID="Equation.DSMT4" ShapeID="_x0000_i1197" DrawAspect="Content" ObjectID="_1475879928" r:id="rId340"/>
        </w:object>
      </w:r>
      <w:r>
        <w:t xml:space="preserve">be </w:t>
      </w:r>
      <w:r w:rsidRPr="006F4DEF">
        <w:t>the solution of Eq.(1.1)-(1.2). Then,</w:t>
      </w:r>
      <w:r>
        <w:t xml:space="preserve"> operating on both sides of Eq.(3.9) by the </w:t>
      </w:r>
      <w:r w:rsidRPr="00802507">
        <w:t xml:space="preserve">linear projection </w:t>
      </w:r>
      <w:r>
        <w:t xml:space="preserve">operator </w:t>
      </w:r>
      <w:r w:rsidRPr="00802507">
        <w:rPr>
          <w:position w:val="-12"/>
        </w:rPr>
        <w:object w:dxaOrig="340" w:dyaOrig="360">
          <v:shape id="_x0000_i1198" type="#_x0000_t75" style="width:16.85pt;height:16.85pt" o:ole="">
            <v:imagedata r:id="rId286" o:title=""/>
          </v:shape>
          <o:OLEObject Type="Embed" ProgID="Equation.DSMT4" ShapeID="_x0000_i1198" DrawAspect="Content" ObjectID="_1475879929" r:id="rId341"/>
        </w:object>
      </w:r>
      <w:r>
        <w:t>gives:</w:t>
      </w:r>
    </w:p>
    <w:p w:rsidR="00C80090" w:rsidRDefault="00C80090" w:rsidP="00C80090">
      <w:pPr>
        <w:tabs>
          <w:tab w:val="left" w:pos="520"/>
        </w:tabs>
        <w:jc w:val="right"/>
      </w:pPr>
      <w:r>
        <w:tab/>
      </w:r>
      <w:r>
        <w:tab/>
      </w:r>
      <w:r>
        <w:tab/>
      </w:r>
      <w:r w:rsidRPr="001968DD">
        <w:rPr>
          <w:position w:val="-12"/>
        </w:rPr>
        <w:object w:dxaOrig="3120" w:dyaOrig="360">
          <v:shape id="_x0000_i1199" type="#_x0000_t75" style="width:149.6pt;height:16.85pt" o:ole="">
            <v:imagedata r:id="rId342" o:title=""/>
          </v:shape>
          <o:OLEObject Type="Embed" ProgID="Equation.DSMT4" ShapeID="_x0000_i1199" DrawAspect="Content" ObjectID="_1475879930" r:id="rId343"/>
        </w:object>
      </w:r>
      <w:r>
        <w:t xml:space="preserve">                                                                       (3.11)</w:t>
      </w:r>
    </w:p>
    <w:p w:rsidR="00C80090" w:rsidRPr="00802507" w:rsidRDefault="00C80090" w:rsidP="00C80090">
      <w:pPr>
        <w:tabs>
          <w:tab w:val="left" w:pos="520"/>
        </w:tabs>
        <w:jc w:val="both"/>
      </w:pPr>
      <w:r>
        <w:t xml:space="preserve">Adding </w:t>
      </w:r>
      <w:r w:rsidRPr="00C35A27">
        <w:rPr>
          <w:position w:val="-10"/>
        </w:rPr>
        <w:object w:dxaOrig="480" w:dyaOrig="320">
          <v:shape id="_x0000_i1200" type="#_x0000_t75" style="width:24.3pt;height:15.9pt" o:ole="">
            <v:imagedata r:id="rId344" o:title=""/>
          </v:shape>
          <o:OLEObject Type="Embed" ProgID="Equation.DSMT4" ShapeID="_x0000_i1200" DrawAspect="Content" ObjectID="_1475879931" r:id="rId345"/>
        </w:object>
      </w:r>
      <w:r>
        <w:t>to both sides of Eq.(3.11) and subtracting Eq.(3.10) from the results lead to:</w:t>
      </w:r>
    </w:p>
    <w:p w:rsidR="00C80090" w:rsidRDefault="00C80090" w:rsidP="00C80090">
      <w:pPr>
        <w:jc w:val="right"/>
      </w:pPr>
      <w:r>
        <w:tab/>
      </w:r>
      <w:r w:rsidRPr="001968DD">
        <w:rPr>
          <w:position w:val="-12"/>
        </w:rPr>
        <w:object w:dxaOrig="4360" w:dyaOrig="360">
          <v:shape id="_x0000_i1201" type="#_x0000_t75" style="width:209.45pt;height:16.85pt" o:ole="">
            <v:imagedata r:id="rId346" o:title=""/>
          </v:shape>
          <o:OLEObject Type="Embed" ProgID="Equation.DSMT4" ShapeID="_x0000_i1201" DrawAspect="Content" ObjectID="_1475879932" r:id="rId347"/>
        </w:object>
      </w:r>
      <w:r>
        <w:t xml:space="preserve">                                                    (3.12)</w:t>
      </w:r>
    </w:p>
    <w:p w:rsidR="00C80090" w:rsidRDefault="00C80090" w:rsidP="00C80090">
      <w:pPr>
        <w:tabs>
          <w:tab w:val="left" w:pos="520"/>
        </w:tabs>
        <w:jc w:val="both"/>
      </w:pPr>
      <w:r>
        <w:lastRenderedPageBreak/>
        <w:t xml:space="preserve">Operating on both sides of Eq.(3.12) by </w:t>
      </w:r>
      <w:r w:rsidRPr="00802507">
        <w:rPr>
          <w:position w:val="-12"/>
        </w:rPr>
        <w:object w:dxaOrig="1280" w:dyaOrig="420">
          <v:shape id="_x0000_i1202" type="#_x0000_t75" style="width:61.7pt;height:19.65pt" o:ole="">
            <v:imagedata r:id="rId348" o:title=""/>
          </v:shape>
          <o:OLEObject Type="Embed" ProgID="Equation.DSMT4" ShapeID="_x0000_i1202" DrawAspect="Content" ObjectID="_1475879933" r:id="rId349"/>
        </w:object>
      </w:r>
      <w:r>
        <w:t>leads to:</w:t>
      </w:r>
    </w:p>
    <w:p w:rsidR="00C80090" w:rsidRDefault="00C80090" w:rsidP="00C80090">
      <w:pPr>
        <w:tabs>
          <w:tab w:val="left" w:pos="520"/>
        </w:tabs>
        <w:jc w:val="right"/>
      </w:pPr>
      <w:r>
        <w:tab/>
      </w:r>
      <w:r>
        <w:tab/>
      </w:r>
      <w:r>
        <w:tab/>
      </w:r>
      <w:r w:rsidRPr="00802507">
        <w:rPr>
          <w:position w:val="-12"/>
        </w:rPr>
        <w:object w:dxaOrig="4620" w:dyaOrig="420">
          <v:shape id="_x0000_i1203" type="#_x0000_t75" style="width:221.6pt;height:19.65pt" o:ole="">
            <v:imagedata r:id="rId350" o:title=""/>
          </v:shape>
          <o:OLEObject Type="Embed" ProgID="Equation.DSMT4" ShapeID="_x0000_i1203" DrawAspect="Content" ObjectID="_1475879934" r:id="rId351"/>
        </w:object>
      </w:r>
      <w:r>
        <w:t xml:space="preserve">                                                (3.13)</w:t>
      </w:r>
    </w:p>
    <w:p w:rsidR="00C80090" w:rsidRDefault="00C80090" w:rsidP="00C80090">
      <w:pPr>
        <w:tabs>
          <w:tab w:val="left" w:pos="520"/>
        </w:tabs>
        <w:jc w:val="both"/>
      </w:pPr>
      <w:r>
        <w:t xml:space="preserve">Operating on both sides of Eq.(3.13) by the operator </w:t>
      </w:r>
      <w:r w:rsidRPr="0001253E">
        <w:rPr>
          <w:position w:val="-6"/>
        </w:rPr>
        <w:object w:dxaOrig="260" w:dyaOrig="279">
          <v:shape id="_x0000_i1204" type="#_x0000_t75" style="width:12.15pt;height:13.1pt" o:ole="">
            <v:imagedata r:id="rId352" o:title=""/>
          </v:shape>
          <o:OLEObject Type="Embed" ProgID="Equation.DSMT4" ShapeID="_x0000_i1204" DrawAspect="Content" ObjectID="_1475879935" r:id="rId353"/>
        </w:object>
      </w:r>
      <w:r>
        <w:t>and using Eqs.(3.2-3.4) we get:</w:t>
      </w:r>
    </w:p>
    <w:p w:rsidR="00C80090" w:rsidRPr="00802507" w:rsidRDefault="00C80090" w:rsidP="00C80090">
      <w:pPr>
        <w:tabs>
          <w:tab w:val="left" w:pos="520"/>
        </w:tabs>
        <w:jc w:val="right"/>
      </w:pPr>
      <w:r>
        <w:tab/>
      </w:r>
      <w:r>
        <w:tab/>
      </w:r>
      <w:r>
        <w:tab/>
      </w:r>
      <w:r w:rsidRPr="00802507">
        <w:rPr>
          <w:position w:val="-12"/>
        </w:rPr>
        <w:object w:dxaOrig="4740" w:dyaOrig="420">
          <v:shape id="_x0000_i1205" type="#_x0000_t75" style="width:228.15pt;height:19.65pt" o:ole="">
            <v:imagedata r:id="rId354" o:title=""/>
          </v:shape>
          <o:OLEObject Type="Embed" ProgID="Equation.DSMT4" ShapeID="_x0000_i1205" DrawAspect="Content" ObjectID="_1475879936" r:id="rId355"/>
        </w:object>
      </w:r>
      <w:r>
        <w:t xml:space="preserve">                                              (3.14)</w:t>
      </w:r>
    </w:p>
    <w:p w:rsidR="00C80090" w:rsidRPr="00802507" w:rsidRDefault="00C80090" w:rsidP="00C80090">
      <w:pPr>
        <w:tabs>
          <w:tab w:val="left" w:pos="520"/>
        </w:tabs>
      </w:pPr>
      <w:r>
        <w:t xml:space="preserve">Since the operator </w:t>
      </w:r>
      <w:r w:rsidRPr="0001253E">
        <w:rPr>
          <w:position w:val="-6"/>
        </w:rPr>
        <w:object w:dxaOrig="260" w:dyaOrig="279">
          <v:shape id="_x0000_i1206" type="#_x0000_t75" style="width:12.15pt;height:13.1pt" o:ole="">
            <v:imagedata r:id="rId352" o:title=""/>
          </v:shape>
          <o:OLEObject Type="Embed" ProgID="Equation.DSMT4" ShapeID="_x0000_i1206" DrawAspect="Content" ObjectID="_1475879937" r:id="rId356"/>
        </w:object>
      </w:r>
      <w:r>
        <w:t xml:space="preserve">is bounded and from theorem 1 the operator </w:t>
      </w:r>
      <w:r w:rsidRPr="00802507">
        <w:rPr>
          <w:position w:val="-12"/>
        </w:rPr>
        <w:object w:dxaOrig="1280" w:dyaOrig="420">
          <v:shape id="_x0000_i1207" type="#_x0000_t75" style="width:61.7pt;height:19.65pt" o:ole="">
            <v:imagedata r:id="rId348" o:title=""/>
          </v:shape>
          <o:OLEObject Type="Embed" ProgID="Equation.DSMT4" ShapeID="_x0000_i1207" DrawAspect="Content" ObjectID="_1475879938" r:id="rId357"/>
        </w:object>
      </w:r>
      <w:r>
        <w:t>is also bounded, then:</w:t>
      </w:r>
    </w:p>
    <w:p w:rsidR="00C80090" w:rsidRDefault="00C80090" w:rsidP="00C80090">
      <w:pPr>
        <w:tabs>
          <w:tab w:val="left" w:pos="520"/>
        </w:tabs>
        <w:jc w:val="right"/>
      </w:pPr>
      <w:r>
        <w:tab/>
      </w:r>
      <w:r>
        <w:tab/>
      </w:r>
      <w:r>
        <w:tab/>
      </w:r>
      <w:r w:rsidRPr="003825FC">
        <w:rPr>
          <w:position w:val="-20"/>
        </w:rPr>
        <w:object w:dxaOrig="5360" w:dyaOrig="520">
          <v:shape id="_x0000_i1208" type="#_x0000_t75" style="width:257.15pt;height:25.25pt" o:ole="">
            <v:imagedata r:id="rId358" o:title=""/>
          </v:shape>
          <o:OLEObject Type="Embed" ProgID="Equation.DSMT4" ShapeID="_x0000_i1208" DrawAspect="Content" ObjectID="_1475879939" r:id="rId359"/>
        </w:object>
      </w:r>
      <w:r>
        <w:t xml:space="preserve">                                    (3.15)</w:t>
      </w:r>
    </w:p>
    <w:p w:rsidR="00C80090" w:rsidRPr="006F4DEF" w:rsidRDefault="00C80090" w:rsidP="00C80090">
      <w:pPr>
        <w:tabs>
          <w:tab w:val="left" w:pos="520"/>
        </w:tabs>
      </w:pPr>
      <w:r w:rsidRPr="006F4DEF">
        <w:t>From [27], we have that:</w:t>
      </w:r>
    </w:p>
    <w:p w:rsidR="00C80090" w:rsidRPr="006F4DEF" w:rsidRDefault="00C80090" w:rsidP="00C80090">
      <w:pPr>
        <w:tabs>
          <w:tab w:val="left" w:pos="520"/>
        </w:tabs>
        <w:jc w:val="right"/>
      </w:pPr>
      <w:r w:rsidRPr="006F4DEF">
        <w:tab/>
      </w:r>
      <w:r w:rsidRPr="006F4DEF">
        <w:tab/>
      </w:r>
      <w:r w:rsidRPr="006F4DEF">
        <w:tab/>
      </w:r>
      <w:r w:rsidRPr="006F4DEF">
        <w:rPr>
          <w:position w:val="-20"/>
        </w:rPr>
        <w:object w:dxaOrig="6640" w:dyaOrig="520">
          <v:shape id="_x0000_i1209" type="#_x0000_t75" style="width:331.95pt;height:26.2pt" o:ole="">
            <v:imagedata r:id="rId360" o:title=""/>
          </v:shape>
          <o:OLEObject Type="Embed" ProgID="Equation.DSMT4" ShapeID="_x0000_i1209" DrawAspect="Content" ObjectID="_1475879940" r:id="rId361"/>
        </w:object>
      </w:r>
      <w:r w:rsidRPr="006F4DEF">
        <w:t xml:space="preserve">  </w:t>
      </w:r>
      <w:r>
        <w:t xml:space="preserve">     </w:t>
      </w:r>
      <w:r w:rsidRPr="006F4DEF">
        <w:t xml:space="preserve">    (3.16)</w:t>
      </w:r>
    </w:p>
    <w:p w:rsidR="00C80090" w:rsidRPr="006F4DEF" w:rsidRDefault="00C80090" w:rsidP="00C80090">
      <w:pPr>
        <w:tabs>
          <w:tab w:val="left" w:pos="520"/>
        </w:tabs>
        <w:jc w:val="right"/>
      </w:pPr>
      <w:r w:rsidRPr="006F4DEF">
        <w:tab/>
      </w:r>
      <w:r w:rsidRPr="006F4DEF">
        <w:tab/>
      </w:r>
      <w:r w:rsidRPr="006F4DEF">
        <w:tab/>
      </w:r>
      <w:r w:rsidRPr="006F4DEF">
        <w:rPr>
          <w:position w:val="-16"/>
        </w:rPr>
        <w:object w:dxaOrig="3879" w:dyaOrig="460">
          <v:shape id="_x0000_i1210" type="#_x0000_t75" style="width:193.55pt;height:23.4pt" o:ole="">
            <v:imagedata r:id="rId327" o:title=""/>
          </v:shape>
          <o:OLEObject Type="Embed" ProgID="Equation.DSMT4" ShapeID="_x0000_i1210" DrawAspect="Content" ObjectID="_1475879941" r:id="rId362"/>
        </w:object>
      </w:r>
      <w:r w:rsidRPr="006F4DEF">
        <w:t xml:space="preserve">                                                         (3.17)</w:t>
      </w:r>
    </w:p>
    <w:p w:rsidR="00C80090" w:rsidRPr="006F4DEF" w:rsidRDefault="00C80090" w:rsidP="00C80090">
      <w:pPr>
        <w:tabs>
          <w:tab w:val="left" w:pos="520"/>
        </w:tabs>
        <w:rPr>
          <w:position w:val="-18"/>
        </w:rPr>
      </w:pPr>
      <w:r w:rsidRPr="006F4DEF">
        <w:t xml:space="preserve">Where, </w:t>
      </w:r>
      <w:r w:rsidRPr="006F4DEF">
        <w:rPr>
          <w:position w:val="-18"/>
        </w:rPr>
        <w:object w:dxaOrig="5340" w:dyaOrig="480">
          <v:shape id="_x0000_i1211" type="#_x0000_t75" style="width:267.45pt;height:24.3pt" o:ole="">
            <v:imagedata r:id="rId335" o:title=""/>
          </v:shape>
          <o:OLEObject Type="Embed" ProgID="Equation.DSMT4" ShapeID="_x0000_i1211" DrawAspect="Content" ObjectID="_1475879942" r:id="rId363"/>
        </w:object>
      </w:r>
    </w:p>
    <w:p w:rsidR="00C80090" w:rsidRDefault="00C80090" w:rsidP="00C80090">
      <w:pPr>
        <w:tabs>
          <w:tab w:val="left" w:pos="520"/>
        </w:tabs>
      </w:pPr>
      <w:r>
        <w:t xml:space="preserve">Substituting from theorem1 and (3.16) into (3.15) completes the proof. </w:t>
      </w:r>
    </w:p>
    <w:p w:rsidR="00C80090" w:rsidRPr="00AF64BC" w:rsidRDefault="00C80090" w:rsidP="00C80090">
      <w:pPr>
        <w:tabs>
          <w:tab w:val="left" w:pos="520"/>
        </w:tabs>
        <w:rPr>
          <w:sz w:val="16"/>
          <w:szCs w:val="16"/>
        </w:rPr>
      </w:pPr>
    </w:p>
    <w:p w:rsidR="00C80090" w:rsidRPr="00802507" w:rsidRDefault="00C80090" w:rsidP="00C80090">
      <w:pPr>
        <w:rPr>
          <w:b/>
          <w:bCs/>
          <w:sz w:val="26"/>
        </w:rPr>
      </w:pPr>
      <w:r w:rsidRPr="00802507">
        <w:rPr>
          <w:b/>
          <w:bCs/>
          <w:sz w:val="26"/>
        </w:rPr>
        <w:t>3. Numerical examples</w:t>
      </w:r>
    </w:p>
    <w:p w:rsidR="00C80090" w:rsidRPr="00802507" w:rsidRDefault="00C80090" w:rsidP="00C80090">
      <w:pPr>
        <w:rPr>
          <w:b/>
          <w:bCs/>
        </w:rPr>
      </w:pPr>
    </w:p>
    <w:p w:rsidR="00C80090" w:rsidRPr="00802507" w:rsidRDefault="00C80090" w:rsidP="00C80090">
      <w:pPr>
        <w:autoSpaceDE w:val="0"/>
        <w:autoSpaceDN w:val="0"/>
        <w:adjustRightInd w:val="0"/>
        <w:ind w:firstLine="567"/>
        <w:jc w:val="both"/>
      </w:pPr>
      <w:r w:rsidRPr="00802507">
        <w:t>We will consider some numerical examples illustrating the solution using cubic spline methods. All calculations a</w:t>
      </w:r>
      <w:r>
        <w:t xml:space="preserve">re implemented with MATLAB 7 </w:t>
      </w:r>
      <w:r w:rsidRPr="00802507">
        <w:t>and we used implicit Adams-Bashforth three</w:t>
      </w:r>
      <w:r>
        <w:t>-</w:t>
      </w:r>
      <w:r w:rsidRPr="00802507">
        <w:t>step method in approximating the fractional term.</w:t>
      </w:r>
    </w:p>
    <w:p w:rsidR="00C80090" w:rsidRPr="00802507" w:rsidRDefault="00C80090" w:rsidP="00C80090">
      <w:pPr>
        <w:autoSpaceDE w:val="0"/>
        <w:autoSpaceDN w:val="0"/>
        <w:adjustRightInd w:val="0"/>
        <w:jc w:val="both"/>
      </w:pPr>
      <w:r w:rsidRPr="00802507">
        <w:rPr>
          <w:b/>
          <w:bCs/>
        </w:rPr>
        <w:t xml:space="preserve">Example 1: </w:t>
      </w:r>
      <w:r w:rsidRPr="00802507">
        <w:t xml:space="preserve">Consider the initial value problem:       </w:t>
      </w:r>
    </w:p>
    <w:p w:rsidR="00C80090" w:rsidRPr="00802507" w:rsidRDefault="00C80090" w:rsidP="00C80090">
      <w:pPr>
        <w:ind w:right="-48"/>
        <w:jc w:val="both"/>
      </w:pPr>
      <w:r w:rsidRPr="00802507">
        <w:rPr>
          <w:position w:val="-10"/>
        </w:rPr>
        <w:object w:dxaOrig="3340" w:dyaOrig="380">
          <v:shape id="_x0000_i1212" type="#_x0000_t75" style="width:169.25pt;height:18.7pt" o:ole="">
            <v:imagedata r:id="rId364" o:title=""/>
          </v:shape>
          <o:OLEObject Type="Embed" ProgID="Equation.DSMT4" ShapeID="_x0000_i1212" DrawAspect="Content" ObjectID="_1475879943" r:id="rId365"/>
        </w:object>
      </w:r>
    </w:p>
    <w:p w:rsidR="00C80090" w:rsidRDefault="00C80090" w:rsidP="00C80090">
      <w:pPr>
        <w:ind w:right="-48"/>
        <w:jc w:val="both"/>
      </w:pPr>
      <w:r w:rsidRPr="00802507">
        <w:tab/>
      </w:r>
      <w:r w:rsidRPr="00802507">
        <w:rPr>
          <w:position w:val="-10"/>
        </w:rPr>
        <w:object w:dxaOrig="1800" w:dyaOrig="320">
          <v:shape id="_x0000_i1213" type="#_x0000_t75" style="width:91.65pt;height:15.9pt" o:ole="">
            <v:imagedata r:id="rId21" o:title=""/>
          </v:shape>
          <o:OLEObject Type="Embed" ProgID="Equation.DSMT4" ShapeID="_x0000_i1213" DrawAspect="Content" ObjectID="_1475879944" r:id="rId366"/>
        </w:object>
      </w:r>
      <w:r w:rsidRPr="00802507">
        <w:t>.                                                                                                         (3.1)</w:t>
      </w:r>
    </w:p>
    <w:p w:rsidR="00C80090" w:rsidRPr="00172F62" w:rsidRDefault="00C80090" w:rsidP="00C80090">
      <w:pPr>
        <w:rPr>
          <w:color w:val="0404C4"/>
        </w:rPr>
      </w:pPr>
      <w:r w:rsidRPr="00172F62">
        <w:rPr>
          <w:color w:val="0404C4"/>
        </w:rPr>
        <w:t>The analytical solution of Eq.(3.1), as found in [1</w:t>
      </w:r>
      <w:r>
        <w:rPr>
          <w:color w:val="0404C4"/>
        </w:rPr>
        <w:t>7</w:t>
      </w:r>
      <w:r w:rsidRPr="00172F62">
        <w:rPr>
          <w:color w:val="0404C4"/>
        </w:rPr>
        <w:t>], has the following form:</w:t>
      </w:r>
    </w:p>
    <w:p w:rsidR="00C80090" w:rsidRPr="00172F62" w:rsidRDefault="00C80090" w:rsidP="00C80090">
      <w:pPr>
        <w:ind w:firstLine="720"/>
        <w:rPr>
          <w:color w:val="0404C4"/>
        </w:rPr>
      </w:pPr>
      <w:r w:rsidRPr="00172F62">
        <w:rPr>
          <w:color w:val="0404C4"/>
          <w:position w:val="-38"/>
        </w:rPr>
        <w:object w:dxaOrig="5360" w:dyaOrig="840">
          <v:shape id="_x0000_i1214" type="#_x0000_t75" style="width:258.1pt;height:40.2pt" o:ole="">
            <v:imagedata r:id="rId367" o:title=""/>
          </v:shape>
          <o:OLEObject Type="Embed" ProgID="Equation.DSMT4" ShapeID="_x0000_i1214" DrawAspect="Content" ObjectID="_1475879945" r:id="rId368"/>
        </w:object>
      </w:r>
    </w:p>
    <w:p w:rsidR="00C80090" w:rsidRPr="00172F62" w:rsidRDefault="00C80090" w:rsidP="00C80090">
      <w:pPr>
        <w:ind w:right="-48"/>
        <w:jc w:val="both"/>
        <w:rPr>
          <w:color w:val="0404C4"/>
        </w:rPr>
      </w:pPr>
      <w:r w:rsidRPr="00172F62">
        <w:rPr>
          <w:color w:val="0404C4"/>
        </w:rPr>
        <w:lastRenderedPageBreak/>
        <w:t>As</w:t>
      </w:r>
      <w:r w:rsidRPr="00172F62">
        <w:rPr>
          <w:color w:val="0404C4"/>
          <w:position w:val="-10"/>
        </w:rPr>
        <w:object w:dxaOrig="740" w:dyaOrig="320">
          <v:shape id="_x0000_i1215" type="#_x0000_t75" style="width:35.55pt;height:15.9pt" o:ole="">
            <v:imagedata r:id="rId369" o:title=""/>
          </v:shape>
          <o:OLEObject Type="Embed" ProgID="Equation.DSMT4" ShapeID="_x0000_i1215" DrawAspect="Content" ObjectID="_1475879946" r:id="rId370"/>
        </w:object>
      </w:r>
      <w:r w:rsidRPr="00172F62">
        <w:rPr>
          <w:color w:val="0404C4"/>
        </w:rPr>
        <w:t xml:space="preserve">, we may verify that the solution reduces to </w:t>
      </w:r>
      <w:r w:rsidRPr="00172F62">
        <w:rPr>
          <w:color w:val="0404C4"/>
          <w:position w:val="-34"/>
        </w:rPr>
        <w:object w:dxaOrig="3700" w:dyaOrig="800">
          <v:shape id="_x0000_i1216" type="#_x0000_t75" style="width:177.65pt;height:38.35pt" o:ole="">
            <v:imagedata r:id="rId371" o:title=""/>
          </v:shape>
          <o:OLEObject Type="Embed" ProgID="Equation.DSMT4" ShapeID="_x0000_i1216" DrawAspect="Content" ObjectID="_1475879947" r:id="rId372"/>
        </w:object>
      </w:r>
    </w:p>
    <w:p w:rsidR="00C80090" w:rsidRDefault="00C80090" w:rsidP="00C80090">
      <w:pPr>
        <w:autoSpaceDE w:val="0"/>
        <w:autoSpaceDN w:val="0"/>
        <w:adjustRightInd w:val="0"/>
        <w:ind w:firstLine="540"/>
        <w:jc w:val="both"/>
      </w:pPr>
      <w:r w:rsidRPr="002E343C">
        <w:t xml:space="preserve">This example occurs in the mathematical model of (MEMS) instrument [10] and had been solved for various values of </w:t>
      </w:r>
      <w:r w:rsidRPr="002E343C">
        <w:rPr>
          <w:position w:val="-6"/>
        </w:rPr>
        <w:object w:dxaOrig="200" w:dyaOrig="260">
          <v:shape id="_x0000_i1217" type="#_x0000_t75" style="width:10.3pt;height:13.1pt" o:ole="">
            <v:imagedata r:id="rId373" o:title=""/>
          </v:shape>
          <o:OLEObject Type="Embed" ProgID="Equation.DSMT4" ShapeID="_x0000_i1217" DrawAspect="Content" ObjectID="_1475879948" r:id="rId374"/>
        </w:object>
      </w:r>
      <w:r w:rsidRPr="002E343C">
        <w:t xml:space="preserve"> and the solutions are represented in Fig</w:t>
      </w:r>
      <w:r>
        <w:t xml:space="preserve">s </w:t>
      </w:r>
      <w:r w:rsidRPr="002E343C">
        <w:t>(2</w:t>
      </w:r>
      <w:r>
        <w:t>-4</w:t>
      </w:r>
      <w:r w:rsidRPr="002E343C">
        <w:t>).</w:t>
      </w:r>
    </w:p>
    <w:p w:rsidR="00C80090" w:rsidRPr="002E343C" w:rsidRDefault="00C80090" w:rsidP="00C80090">
      <w:pPr>
        <w:autoSpaceDE w:val="0"/>
        <w:autoSpaceDN w:val="0"/>
        <w:adjustRightInd w:val="0"/>
        <w:ind w:firstLine="540"/>
        <w:jc w:val="both"/>
      </w:pPr>
    </w:p>
    <w:p w:rsidR="00C80090" w:rsidRPr="00802507" w:rsidRDefault="00C80090" w:rsidP="00C80090">
      <w:pPr>
        <w:autoSpaceDE w:val="0"/>
        <w:autoSpaceDN w:val="0"/>
        <w:adjustRightInd w:val="0"/>
        <w:ind w:firstLine="720"/>
        <w:jc w:val="both"/>
      </w:pPr>
    </w:p>
    <w:p w:rsidR="00C80090" w:rsidRPr="00802507" w:rsidRDefault="00C80090" w:rsidP="00C80090">
      <w:pPr>
        <w:jc w:val="center"/>
      </w:pPr>
      <w:r>
        <w:rPr>
          <w:noProof/>
        </w:rPr>
        <w:drawing>
          <wp:anchor distT="128016" distB="237744" distL="297180" distR="316722" simplePos="0" relativeHeight="251660288" behindDoc="1" locked="0" layoutInCell="1" allowOverlap="1">
            <wp:simplePos x="0" y="0"/>
            <wp:positionH relativeFrom="column">
              <wp:posOffset>1010285</wp:posOffset>
            </wp:positionH>
            <wp:positionV relativeFrom="paragraph">
              <wp:posOffset>-22987</wp:posOffset>
            </wp:positionV>
            <wp:extent cx="3452233" cy="1676400"/>
            <wp:effectExtent l="0" t="0" r="0" b="0"/>
            <wp:wrapTight wrapText="bothSides">
              <wp:wrapPolygon edited="0">
                <wp:start x="18000" y="494"/>
                <wp:lineTo x="479" y="1721"/>
                <wp:lineTo x="479" y="3194"/>
                <wp:lineTo x="17880" y="4421"/>
                <wp:lineTo x="479" y="6132"/>
                <wp:lineTo x="479" y="7606"/>
                <wp:lineTo x="10726" y="8347"/>
                <wp:lineTo x="359" y="10553"/>
                <wp:lineTo x="120" y="11532"/>
                <wp:lineTo x="2027" y="12274"/>
                <wp:lineTo x="239" y="15706"/>
                <wp:lineTo x="594" y="16200"/>
                <wp:lineTo x="10726" y="16200"/>
                <wp:lineTo x="120" y="19394"/>
                <wp:lineTo x="359" y="20374"/>
                <wp:lineTo x="1907" y="20374"/>
                <wp:lineTo x="1788" y="20126"/>
                <wp:lineTo x="10726" y="16200"/>
                <wp:lineTo x="13826" y="16200"/>
                <wp:lineTo x="21216" y="13500"/>
                <wp:lineTo x="21216" y="12274"/>
                <wp:lineTo x="10726" y="8347"/>
                <wp:lineTo x="11564" y="8347"/>
                <wp:lineTo x="19189" y="4906"/>
                <wp:lineTo x="19309" y="2700"/>
                <wp:lineTo x="18954" y="732"/>
                <wp:lineTo x="18475" y="494"/>
                <wp:lineTo x="18000" y="494"/>
              </wp:wrapPolygon>
            </wp:wrapTight>
            <wp:docPr id="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5"/>
              </a:graphicData>
            </a:graphic>
          </wp:anchor>
        </w:drawing>
      </w:r>
    </w:p>
    <w:p w:rsidR="00C80090" w:rsidRPr="00802507" w:rsidRDefault="00C80090" w:rsidP="00C80090">
      <w:pPr>
        <w:jc w:val="center"/>
      </w:pPr>
    </w:p>
    <w:p w:rsidR="00C80090" w:rsidRPr="00802507" w:rsidRDefault="00C80090" w:rsidP="00C80090">
      <w:pPr>
        <w:jc w:val="center"/>
      </w:pPr>
    </w:p>
    <w:p w:rsidR="00C80090" w:rsidRPr="00802507" w:rsidRDefault="00C80090" w:rsidP="00C80090">
      <w:pPr>
        <w:jc w:val="center"/>
      </w:pPr>
    </w:p>
    <w:p w:rsidR="00C80090" w:rsidRPr="00802507" w:rsidRDefault="00C80090" w:rsidP="00C80090">
      <w:pPr>
        <w:jc w:val="center"/>
      </w:pPr>
    </w:p>
    <w:p w:rsidR="00C80090" w:rsidRPr="00802507" w:rsidRDefault="00C80090" w:rsidP="00C80090">
      <w:pPr>
        <w:jc w:val="center"/>
      </w:pPr>
    </w:p>
    <w:p w:rsidR="00C80090" w:rsidRDefault="00C80090" w:rsidP="00C80090">
      <w:pPr>
        <w:jc w:val="center"/>
      </w:pPr>
    </w:p>
    <w:p w:rsidR="00C80090" w:rsidRDefault="00C80090" w:rsidP="00C80090">
      <w:pPr>
        <w:jc w:val="center"/>
      </w:pPr>
    </w:p>
    <w:p w:rsidR="00C80090" w:rsidRPr="00802507" w:rsidRDefault="00C80090" w:rsidP="00C80090">
      <w:pPr>
        <w:jc w:val="center"/>
      </w:pPr>
    </w:p>
    <w:p w:rsidR="00C80090" w:rsidRPr="00802507" w:rsidRDefault="00C80090" w:rsidP="00C80090">
      <w:pPr>
        <w:jc w:val="center"/>
      </w:pPr>
    </w:p>
    <w:p w:rsidR="00C80090" w:rsidRDefault="00C80090" w:rsidP="00C80090">
      <w:pPr>
        <w:pStyle w:val="Paragraph"/>
        <w:jc w:val="center"/>
        <w:rPr>
          <w:position w:val="-10"/>
        </w:rPr>
      </w:pPr>
      <w:r w:rsidRPr="00962ABB">
        <w:rPr>
          <w:sz w:val="24"/>
          <w:szCs w:val="24"/>
        </w:rPr>
        <w:t>Fig</w:t>
      </w:r>
      <w:r>
        <w:rPr>
          <w:sz w:val="24"/>
          <w:szCs w:val="24"/>
        </w:rPr>
        <w:t xml:space="preserve"> </w:t>
      </w:r>
      <w:r w:rsidRPr="00962ABB">
        <w:rPr>
          <w:sz w:val="24"/>
          <w:szCs w:val="24"/>
        </w:rPr>
        <w:t>(2):</w:t>
      </w:r>
      <w:r>
        <w:rPr>
          <w:sz w:val="24"/>
          <w:szCs w:val="24"/>
        </w:rPr>
        <w:t xml:space="preserve"> </w:t>
      </w:r>
      <w:r w:rsidRPr="00962ABB">
        <w:rPr>
          <w:sz w:val="24"/>
          <w:szCs w:val="24"/>
        </w:rPr>
        <w:t>Numerical solutions of example 1 for</w:t>
      </w:r>
      <w:r w:rsidRPr="00802507">
        <w:rPr>
          <w:position w:val="-10"/>
        </w:rPr>
        <w:object w:dxaOrig="2940" w:dyaOrig="279">
          <v:shape id="_x0000_i1218" type="#_x0000_t75" style="width:187pt;height:17.75pt" o:ole="">
            <v:imagedata r:id="rId376" o:title=""/>
          </v:shape>
          <o:OLEObject Type="Embed" ProgID="Equation.DSMT4" ShapeID="_x0000_i1218" DrawAspect="Content" ObjectID="_1475879949" r:id="rId377"/>
        </w:object>
      </w:r>
    </w:p>
    <w:p w:rsidR="00C80090" w:rsidRDefault="00C80090" w:rsidP="00C80090">
      <w:pPr>
        <w:pStyle w:val="Paragraph"/>
        <w:jc w:val="center"/>
        <w:rPr>
          <w:position w:val="-10"/>
        </w:rPr>
      </w:pPr>
    </w:p>
    <w:p w:rsidR="00C80090" w:rsidRPr="00172F62" w:rsidRDefault="00C80090" w:rsidP="00C80090">
      <w:pPr>
        <w:rPr>
          <w:color w:val="0404C4"/>
        </w:rPr>
      </w:pPr>
      <w:r w:rsidRPr="00172F62">
        <w:rPr>
          <w:color w:val="0404C4"/>
        </w:rPr>
        <w:t xml:space="preserve">Fig. 3 and Fig. 4 represent a comparison between our approximate solutions and the analytical solutions for </w:t>
      </w:r>
      <w:r w:rsidRPr="00172F62">
        <w:rPr>
          <w:color w:val="0404C4"/>
          <w:position w:val="-6"/>
        </w:rPr>
        <w:object w:dxaOrig="720" w:dyaOrig="260">
          <v:shape id="_x0000_i1219" type="#_x0000_t75" style="width:36.45pt;height:13.1pt" o:ole="">
            <v:imagedata r:id="rId378" o:title=""/>
          </v:shape>
          <o:OLEObject Type="Embed" ProgID="Equation.DSMT4" ShapeID="_x0000_i1219" DrawAspect="Content" ObjectID="_1475879950" r:id="rId379"/>
        </w:object>
      </w:r>
      <w:r w:rsidRPr="00172F62">
        <w:rPr>
          <w:color w:val="0404C4"/>
        </w:rPr>
        <w:t xml:space="preserve"> and </w:t>
      </w:r>
      <w:r w:rsidRPr="00172F62">
        <w:rPr>
          <w:color w:val="0404C4"/>
          <w:position w:val="-6"/>
        </w:rPr>
        <w:object w:dxaOrig="880" w:dyaOrig="260">
          <v:shape id="_x0000_i1220" type="#_x0000_t75" style="width:43.95pt;height:13.1pt" o:ole="">
            <v:imagedata r:id="rId380" o:title=""/>
          </v:shape>
          <o:OLEObject Type="Embed" ProgID="Equation.DSMT4" ShapeID="_x0000_i1220" DrawAspect="Content" ObjectID="_1475879951" r:id="rId381"/>
        </w:object>
      </w:r>
      <w:r w:rsidRPr="00172F62">
        <w:rPr>
          <w:color w:val="0404C4"/>
        </w:rPr>
        <w:t xml:space="preserve"> respectively. The results are tabulated also in Table 1. </w:t>
      </w:r>
    </w:p>
    <w:p w:rsidR="00C80090" w:rsidRDefault="00C80090" w:rsidP="00C80090">
      <w:pPr>
        <w:rPr>
          <w:color w:val="002060"/>
        </w:rPr>
      </w:pPr>
    </w:p>
    <w:p w:rsidR="00C80090" w:rsidRDefault="00C80090" w:rsidP="00C80090">
      <w:pPr>
        <w:jc w:val="center"/>
        <w:rPr>
          <w:color w:val="002060"/>
        </w:rPr>
      </w:pPr>
      <w:r>
        <w:rPr>
          <w:noProof/>
          <w:color w:val="002060"/>
        </w:rPr>
        <w:lastRenderedPageBreak/>
        <w:drawing>
          <wp:inline distT="0" distB="0" distL="0" distR="0">
            <wp:extent cx="3752850" cy="2374900"/>
            <wp:effectExtent l="0" t="0" r="0" b="0"/>
            <wp:docPr id="199" name="Char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382">
                      <a:lum contrast="60000"/>
                    </a:blip>
                    <a:srcRect l="-1578" t="-4266" r="-1775" b="-2135"/>
                    <a:stretch>
                      <a:fillRect/>
                    </a:stretch>
                  </pic:blipFill>
                  <pic:spPr bwMode="auto">
                    <a:xfrm>
                      <a:off x="0" y="0"/>
                      <a:ext cx="3752850" cy="2374900"/>
                    </a:xfrm>
                    <a:prstGeom prst="rect">
                      <a:avLst/>
                    </a:prstGeom>
                    <a:noFill/>
                    <a:ln w="9525">
                      <a:noFill/>
                      <a:miter lim="800000"/>
                      <a:headEnd/>
                      <a:tailEnd/>
                    </a:ln>
                  </pic:spPr>
                </pic:pic>
              </a:graphicData>
            </a:graphic>
          </wp:inline>
        </w:drawing>
      </w:r>
    </w:p>
    <w:p w:rsidR="00C80090" w:rsidRDefault="00C80090" w:rsidP="00C80090">
      <w:pPr>
        <w:jc w:val="center"/>
        <w:rPr>
          <w:color w:val="002060"/>
        </w:rPr>
      </w:pPr>
    </w:p>
    <w:p w:rsidR="00C80090" w:rsidRPr="00172F62" w:rsidRDefault="00C80090" w:rsidP="00C80090">
      <w:pPr>
        <w:jc w:val="center"/>
        <w:rPr>
          <w:color w:val="0404C4"/>
        </w:rPr>
      </w:pPr>
      <w:r w:rsidRPr="00172F62">
        <w:rPr>
          <w:color w:val="0404C4"/>
        </w:rPr>
        <w:t xml:space="preserve">Fig (3): A comparison between the analytical solution and our approximated solution for </w:t>
      </w:r>
      <w:r w:rsidRPr="00172F62">
        <w:rPr>
          <w:color w:val="0404C4"/>
          <w:position w:val="-6"/>
        </w:rPr>
        <w:object w:dxaOrig="820" w:dyaOrig="260">
          <v:shape id="_x0000_i1221" type="#_x0000_t75" style="width:41.15pt;height:13.1pt" o:ole="">
            <v:imagedata r:id="rId383" o:title=""/>
          </v:shape>
          <o:OLEObject Type="Embed" ProgID="Equation.DSMT4" ShapeID="_x0000_i1221" DrawAspect="Content" ObjectID="_1475879952" r:id="rId384"/>
        </w:object>
      </w:r>
      <w:r w:rsidRPr="00172F62">
        <w:rPr>
          <w:color w:val="0404C4"/>
        </w:rPr>
        <w:t>.</w:t>
      </w:r>
    </w:p>
    <w:p w:rsidR="00C80090" w:rsidRDefault="00C80090" w:rsidP="00C80090">
      <w:pPr>
        <w:jc w:val="center"/>
        <w:rPr>
          <w:color w:val="002060"/>
        </w:rPr>
      </w:pPr>
      <w:r>
        <w:rPr>
          <w:noProof/>
          <w:color w:val="0404C4"/>
        </w:rPr>
        <w:drawing>
          <wp:inline distT="0" distB="0" distL="0" distR="0">
            <wp:extent cx="4144645" cy="2719705"/>
            <wp:effectExtent l="0" t="0" r="0" b="0"/>
            <wp:docPr id="201" name="Chart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7"/>
                    <pic:cNvPicPr>
                      <a:picLocks noChangeArrowheads="1"/>
                    </pic:cNvPicPr>
                  </pic:nvPicPr>
                  <pic:blipFill>
                    <a:blip r:embed="rId385">
                      <a:lum contrast="80000"/>
                    </a:blip>
                    <a:srcRect l="-2238" t="-1125" r="-2238" b="-2458"/>
                    <a:stretch>
                      <a:fillRect/>
                    </a:stretch>
                  </pic:blipFill>
                  <pic:spPr bwMode="auto">
                    <a:xfrm>
                      <a:off x="0" y="0"/>
                      <a:ext cx="4144645" cy="2719705"/>
                    </a:xfrm>
                    <a:prstGeom prst="rect">
                      <a:avLst/>
                    </a:prstGeom>
                    <a:noFill/>
                    <a:ln w="9525">
                      <a:noFill/>
                      <a:miter lim="800000"/>
                      <a:headEnd/>
                      <a:tailEnd/>
                    </a:ln>
                  </pic:spPr>
                </pic:pic>
              </a:graphicData>
            </a:graphic>
          </wp:inline>
        </w:drawing>
      </w:r>
    </w:p>
    <w:p w:rsidR="00C80090" w:rsidRDefault="00C80090" w:rsidP="00C80090">
      <w:pPr>
        <w:jc w:val="center"/>
        <w:rPr>
          <w:color w:val="002060"/>
        </w:rPr>
      </w:pPr>
    </w:p>
    <w:p w:rsidR="00C80090" w:rsidRPr="00172F62" w:rsidRDefault="00C80090" w:rsidP="00C80090">
      <w:pPr>
        <w:jc w:val="center"/>
        <w:rPr>
          <w:color w:val="0404C4"/>
        </w:rPr>
      </w:pPr>
      <w:r w:rsidRPr="00172F62">
        <w:rPr>
          <w:color w:val="0404C4"/>
        </w:rPr>
        <w:t xml:space="preserve">Fig (4): A comparison between the analytical solution and our approximated solution for </w:t>
      </w:r>
      <w:r w:rsidRPr="00172F62">
        <w:rPr>
          <w:color w:val="0404C4"/>
          <w:position w:val="-6"/>
        </w:rPr>
        <w:object w:dxaOrig="1040" w:dyaOrig="279">
          <v:shape id="_x0000_i1222" type="#_x0000_t75" style="width:52.35pt;height:14.05pt" o:ole="">
            <v:imagedata r:id="rId386" o:title=""/>
          </v:shape>
          <o:OLEObject Type="Embed" ProgID="Equation.DSMT4" ShapeID="_x0000_i1222" DrawAspect="Content" ObjectID="_1475879953" r:id="rId387"/>
        </w:object>
      </w:r>
      <w:r w:rsidRPr="00172F62">
        <w:rPr>
          <w:color w:val="0404C4"/>
        </w:rPr>
        <w:t>.</w:t>
      </w:r>
    </w:p>
    <w:p w:rsidR="00C80090" w:rsidRPr="00172F62" w:rsidRDefault="00C80090" w:rsidP="00C80090">
      <w:pPr>
        <w:rPr>
          <w:color w:val="0404C4"/>
        </w:rPr>
      </w:pPr>
      <w:r w:rsidRPr="00172F62">
        <w:rPr>
          <w:color w:val="0404C4"/>
        </w:rPr>
        <w:t>Table 1, Numerical results of example 1</w:t>
      </w:r>
    </w:p>
    <w:tbl>
      <w:tblPr>
        <w:tblW w:w="918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1260"/>
        <w:gridCol w:w="1440"/>
        <w:gridCol w:w="1362"/>
        <w:gridCol w:w="1275"/>
        <w:gridCol w:w="1503"/>
        <w:gridCol w:w="1530"/>
      </w:tblGrid>
      <w:tr w:rsidR="00C80090" w:rsidRPr="00172F62" w:rsidTr="0044782A">
        <w:tc>
          <w:tcPr>
            <w:tcW w:w="810" w:type="dxa"/>
            <w:vMerge w:val="restart"/>
            <w:tcBorders>
              <w:top w:val="single" w:sz="4" w:space="0" w:color="auto"/>
              <w:left w:val="nil"/>
              <w:bottom w:val="nil"/>
              <w:right w:val="nil"/>
            </w:tcBorders>
            <w:vAlign w:val="center"/>
          </w:tcPr>
          <w:p w:rsidR="00C80090" w:rsidRPr="00172F62" w:rsidRDefault="00C80090" w:rsidP="0044782A">
            <w:pPr>
              <w:jc w:val="center"/>
              <w:rPr>
                <w:i/>
                <w:iCs/>
                <w:color w:val="0404C4"/>
              </w:rPr>
            </w:pPr>
            <w:r w:rsidRPr="00172F62">
              <w:rPr>
                <w:i/>
                <w:iCs/>
                <w:color w:val="0404C4"/>
              </w:rPr>
              <w:t>x</w:t>
            </w:r>
          </w:p>
        </w:tc>
        <w:tc>
          <w:tcPr>
            <w:tcW w:w="2700" w:type="dxa"/>
            <w:gridSpan w:val="2"/>
            <w:tcBorders>
              <w:top w:val="single" w:sz="4" w:space="0" w:color="auto"/>
              <w:left w:val="nil"/>
              <w:bottom w:val="single" w:sz="4" w:space="0" w:color="auto"/>
              <w:right w:val="nil"/>
            </w:tcBorders>
          </w:tcPr>
          <w:p w:rsidR="00C80090" w:rsidRPr="00172F62" w:rsidRDefault="00C80090" w:rsidP="0044782A">
            <w:pPr>
              <w:jc w:val="center"/>
              <w:rPr>
                <w:color w:val="0404C4"/>
              </w:rPr>
            </w:pPr>
            <w:r w:rsidRPr="00172F62">
              <w:rPr>
                <w:i/>
                <w:iCs/>
                <w:color w:val="0404C4"/>
              </w:rPr>
              <w:t>k</w:t>
            </w:r>
            <w:r w:rsidRPr="00172F62">
              <w:rPr>
                <w:color w:val="0404C4"/>
              </w:rPr>
              <w:t>=1</w:t>
            </w:r>
          </w:p>
        </w:tc>
        <w:tc>
          <w:tcPr>
            <w:tcW w:w="2637" w:type="dxa"/>
            <w:gridSpan w:val="2"/>
            <w:tcBorders>
              <w:top w:val="single" w:sz="4" w:space="0" w:color="auto"/>
              <w:left w:val="nil"/>
              <w:bottom w:val="single" w:sz="4" w:space="0" w:color="auto"/>
              <w:right w:val="nil"/>
            </w:tcBorders>
          </w:tcPr>
          <w:p w:rsidR="00C80090" w:rsidRPr="00172F62" w:rsidRDefault="00C80090" w:rsidP="0044782A">
            <w:pPr>
              <w:jc w:val="center"/>
              <w:rPr>
                <w:color w:val="0404C4"/>
              </w:rPr>
            </w:pPr>
            <w:r w:rsidRPr="00172F62">
              <w:rPr>
                <w:i/>
                <w:iCs/>
                <w:color w:val="0404C4"/>
              </w:rPr>
              <w:t>k</w:t>
            </w:r>
            <w:r w:rsidRPr="00172F62">
              <w:rPr>
                <w:color w:val="0404C4"/>
              </w:rPr>
              <w:t>=1/5</w:t>
            </w:r>
          </w:p>
        </w:tc>
        <w:tc>
          <w:tcPr>
            <w:tcW w:w="3033" w:type="dxa"/>
            <w:gridSpan w:val="2"/>
            <w:tcBorders>
              <w:top w:val="single" w:sz="4" w:space="0" w:color="auto"/>
              <w:left w:val="nil"/>
              <w:bottom w:val="single" w:sz="4" w:space="0" w:color="auto"/>
              <w:right w:val="nil"/>
            </w:tcBorders>
          </w:tcPr>
          <w:p w:rsidR="00C80090" w:rsidRPr="00172F62" w:rsidRDefault="00C80090" w:rsidP="0044782A">
            <w:pPr>
              <w:jc w:val="center"/>
              <w:rPr>
                <w:color w:val="0404C4"/>
              </w:rPr>
            </w:pPr>
            <w:r w:rsidRPr="00172F62">
              <w:rPr>
                <w:i/>
                <w:iCs/>
                <w:color w:val="0404C4"/>
              </w:rPr>
              <w:t>k</w:t>
            </w:r>
            <w:r w:rsidRPr="00172F62">
              <w:rPr>
                <w:color w:val="0404C4"/>
              </w:rPr>
              <w:t>=0.005</w:t>
            </w:r>
          </w:p>
        </w:tc>
      </w:tr>
      <w:tr w:rsidR="00C80090" w:rsidRPr="00172F62" w:rsidTr="0044782A">
        <w:tc>
          <w:tcPr>
            <w:tcW w:w="810" w:type="dxa"/>
            <w:vMerge/>
            <w:tcBorders>
              <w:top w:val="nil"/>
              <w:left w:val="nil"/>
              <w:bottom w:val="single" w:sz="4" w:space="0" w:color="auto"/>
              <w:right w:val="nil"/>
            </w:tcBorders>
            <w:vAlign w:val="bottom"/>
          </w:tcPr>
          <w:p w:rsidR="00C80090" w:rsidRPr="00172F62" w:rsidRDefault="00C80090" w:rsidP="0044782A">
            <w:pPr>
              <w:jc w:val="right"/>
              <w:rPr>
                <w:rFonts w:cs="Calibri"/>
                <w:color w:val="0404C4"/>
              </w:rPr>
            </w:pPr>
          </w:p>
        </w:tc>
        <w:tc>
          <w:tcPr>
            <w:tcW w:w="1260" w:type="dxa"/>
            <w:tcBorders>
              <w:top w:val="single" w:sz="4" w:space="0" w:color="auto"/>
              <w:left w:val="nil"/>
              <w:bottom w:val="single" w:sz="4" w:space="0" w:color="auto"/>
              <w:right w:val="nil"/>
            </w:tcBorders>
          </w:tcPr>
          <w:p w:rsidR="00C80090" w:rsidRPr="00172F62" w:rsidRDefault="00C80090" w:rsidP="0044782A">
            <w:pPr>
              <w:jc w:val="center"/>
              <w:rPr>
                <w:color w:val="0404C4"/>
              </w:rPr>
            </w:pPr>
            <w:r w:rsidRPr="00172F62">
              <w:rPr>
                <w:color w:val="0404C4"/>
              </w:rPr>
              <w:t>Analytical solution</w:t>
            </w:r>
          </w:p>
        </w:tc>
        <w:tc>
          <w:tcPr>
            <w:tcW w:w="1440" w:type="dxa"/>
            <w:tcBorders>
              <w:top w:val="single" w:sz="4" w:space="0" w:color="auto"/>
              <w:left w:val="nil"/>
              <w:bottom w:val="single" w:sz="4" w:space="0" w:color="auto"/>
              <w:right w:val="nil"/>
            </w:tcBorders>
          </w:tcPr>
          <w:p w:rsidR="00C80090" w:rsidRPr="00172F62" w:rsidRDefault="00C80090" w:rsidP="0044782A">
            <w:pPr>
              <w:jc w:val="center"/>
              <w:rPr>
                <w:color w:val="0404C4"/>
              </w:rPr>
            </w:pPr>
            <w:r w:rsidRPr="00172F62">
              <w:rPr>
                <w:color w:val="0404C4"/>
              </w:rPr>
              <w:t>Approx solution</w:t>
            </w:r>
          </w:p>
        </w:tc>
        <w:tc>
          <w:tcPr>
            <w:tcW w:w="1362" w:type="dxa"/>
            <w:tcBorders>
              <w:top w:val="single" w:sz="4" w:space="0" w:color="auto"/>
              <w:left w:val="nil"/>
              <w:bottom w:val="single" w:sz="4" w:space="0" w:color="auto"/>
              <w:right w:val="nil"/>
            </w:tcBorders>
          </w:tcPr>
          <w:p w:rsidR="00C80090" w:rsidRPr="00172F62" w:rsidRDefault="00C80090" w:rsidP="0044782A">
            <w:pPr>
              <w:jc w:val="center"/>
              <w:rPr>
                <w:color w:val="0404C4"/>
              </w:rPr>
            </w:pPr>
            <w:r w:rsidRPr="00172F62">
              <w:rPr>
                <w:color w:val="0404C4"/>
              </w:rPr>
              <w:t>Analytical solution</w:t>
            </w:r>
          </w:p>
        </w:tc>
        <w:tc>
          <w:tcPr>
            <w:tcW w:w="1275" w:type="dxa"/>
            <w:tcBorders>
              <w:top w:val="single" w:sz="4" w:space="0" w:color="auto"/>
              <w:left w:val="nil"/>
              <w:bottom w:val="single" w:sz="4" w:space="0" w:color="auto"/>
              <w:right w:val="nil"/>
            </w:tcBorders>
          </w:tcPr>
          <w:p w:rsidR="00C80090" w:rsidRPr="00172F62" w:rsidRDefault="00C80090" w:rsidP="0044782A">
            <w:pPr>
              <w:jc w:val="center"/>
              <w:rPr>
                <w:color w:val="0404C4"/>
              </w:rPr>
            </w:pPr>
            <w:r w:rsidRPr="00172F62">
              <w:rPr>
                <w:color w:val="0404C4"/>
              </w:rPr>
              <w:t>Approx solution</w:t>
            </w:r>
          </w:p>
        </w:tc>
        <w:tc>
          <w:tcPr>
            <w:tcW w:w="1503" w:type="dxa"/>
            <w:tcBorders>
              <w:top w:val="single" w:sz="4" w:space="0" w:color="auto"/>
              <w:left w:val="nil"/>
              <w:bottom w:val="single" w:sz="4" w:space="0" w:color="auto"/>
              <w:right w:val="nil"/>
            </w:tcBorders>
          </w:tcPr>
          <w:p w:rsidR="00C80090" w:rsidRPr="00172F62" w:rsidRDefault="00C80090" w:rsidP="0044782A">
            <w:pPr>
              <w:jc w:val="center"/>
              <w:rPr>
                <w:color w:val="0404C4"/>
              </w:rPr>
            </w:pPr>
            <w:r w:rsidRPr="00172F62">
              <w:rPr>
                <w:color w:val="0404C4"/>
              </w:rPr>
              <w:t>Analytical solution</w:t>
            </w:r>
          </w:p>
        </w:tc>
        <w:tc>
          <w:tcPr>
            <w:tcW w:w="1530" w:type="dxa"/>
            <w:tcBorders>
              <w:top w:val="single" w:sz="4" w:space="0" w:color="auto"/>
              <w:left w:val="nil"/>
              <w:bottom w:val="single" w:sz="4" w:space="0" w:color="auto"/>
              <w:right w:val="nil"/>
            </w:tcBorders>
          </w:tcPr>
          <w:p w:rsidR="00C80090" w:rsidRPr="00172F62" w:rsidRDefault="00C80090" w:rsidP="0044782A">
            <w:pPr>
              <w:jc w:val="center"/>
              <w:rPr>
                <w:color w:val="0404C4"/>
              </w:rPr>
            </w:pPr>
            <w:r w:rsidRPr="00172F62">
              <w:rPr>
                <w:color w:val="0404C4"/>
              </w:rPr>
              <w:t>Approx solution</w:t>
            </w:r>
          </w:p>
        </w:tc>
      </w:tr>
      <w:tr w:rsidR="00C80090" w:rsidRPr="00172F62" w:rsidTr="0044782A">
        <w:tc>
          <w:tcPr>
            <w:tcW w:w="810" w:type="dxa"/>
            <w:tcBorders>
              <w:top w:val="single" w:sz="4" w:space="0" w:color="auto"/>
              <w:left w:val="nil"/>
              <w:bottom w:val="nil"/>
              <w:right w:val="nil"/>
            </w:tcBorders>
            <w:shd w:val="clear" w:color="auto" w:fill="auto"/>
            <w:vAlign w:val="bottom"/>
          </w:tcPr>
          <w:p w:rsidR="00C80090" w:rsidRPr="00172F62" w:rsidRDefault="00C80090" w:rsidP="0044782A">
            <w:pPr>
              <w:jc w:val="center"/>
              <w:rPr>
                <w:color w:val="0404C4"/>
              </w:rPr>
            </w:pPr>
            <w:r w:rsidRPr="00172F62">
              <w:rPr>
                <w:color w:val="0404C4"/>
              </w:rPr>
              <w:t>0</w:t>
            </w:r>
          </w:p>
        </w:tc>
        <w:tc>
          <w:tcPr>
            <w:tcW w:w="1260" w:type="dxa"/>
            <w:tcBorders>
              <w:top w:val="single" w:sz="4" w:space="0" w:color="auto"/>
              <w:left w:val="nil"/>
              <w:bottom w:val="nil"/>
              <w:right w:val="nil"/>
            </w:tcBorders>
            <w:vAlign w:val="bottom"/>
          </w:tcPr>
          <w:p w:rsidR="00C80090" w:rsidRPr="00172F62" w:rsidRDefault="00C80090" w:rsidP="0044782A">
            <w:pPr>
              <w:jc w:val="center"/>
              <w:rPr>
                <w:color w:val="0404C4"/>
              </w:rPr>
            </w:pPr>
            <w:r w:rsidRPr="00172F62">
              <w:rPr>
                <w:color w:val="0404C4"/>
              </w:rPr>
              <w:t>1</w:t>
            </w:r>
          </w:p>
        </w:tc>
        <w:tc>
          <w:tcPr>
            <w:tcW w:w="1440" w:type="dxa"/>
            <w:tcBorders>
              <w:top w:val="single" w:sz="4" w:space="0" w:color="auto"/>
              <w:left w:val="nil"/>
              <w:bottom w:val="nil"/>
              <w:right w:val="nil"/>
            </w:tcBorders>
            <w:vAlign w:val="bottom"/>
          </w:tcPr>
          <w:p w:rsidR="00C80090" w:rsidRPr="00172F62" w:rsidRDefault="00C80090" w:rsidP="0044782A">
            <w:pPr>
              <w:jc w:val="center"/>
              <w:rPr>
                <w:color w:val="0404C4"/>
              </w:rPr>
            </w:pPr>
            <w:r w:rsidRPr="00172F62">
              <w:rPr>
                <w:color w:val="0404C4"/>
              </w:rPr>
              <w:t>1</w:t>
            </w:r>
          </w:p>
        </w:tc>
        <w:tc>
          <w:tcPr>
            <w:tcW w:w="1362" w:type="dxa"/>
            <w:tcBorders>
              <w:top w:val="single" w:sz="4" w:space="0" w:color="auto"/>
              <w:left w:val="nil"/>
              <w:bottom w:val="nil"/>
              <w:right w:val="nil"/>
            </w:tcBorders>
            <w:vAlign w:val="bottom"/>
          </w:tcPr>
          <w:p w:rsidR="00C80090" w:rsidRPr="00172F62" w:rsidRDefault="00C80090" w:rsidP="0044782A">
            <w:pPr>
              <w:jc w:val="center"/>
              <w:rPr>
                <w:color w:val="0404C4"/>
              </w:rPr>
            </w:pPr>
            <w:r w:rsidRPr="00172F62">
              <w:rPr>
                <w:color w:val="0404C4"/>
              </w:rPr>
              <w:t>1</w:t>
            </w:r>
          </w:p>
        </w:tc>
        <w:tc>
          <w:tcPr>
            <w:tcW w:w="1275" w:type="dxa"/>
            <w:tcBorders>
              <w:top w:val="single" w:sz="4" w:space="0" w:color="auto"/>
              <w:left w:val="nil"/>
              <w:bottom w:val="nil"/>
              <w:right w:val="nil"/>
            </w:tcBorders>
            <w:vAlign w:val="bottom"/>
          </w:tcPr>
          <w:p w:rsidR="00C80090" w:rsidRPr="00172F62" w:rsidRDefault="00C80090" w:rsidP="0044782A">
            <w:pPr>
              <w:jc w:val="center"/>
              <w:rPr>
                <w:color w:val="0404C4"/>
              </w:rPr>
            </w:pPr>
            <w:r w:rsidRPr="00172F62">
              <w:rPr>
                <w:color w:val="0404C4"/>
              </w:rPr>
              <w:t>1</w:t>
            </w:r>
          </w:p>
        </w:tc>
        <w:tc>
          <w:tcPr>
            <w:tcW w:w="1503" w:type="dxa"/>
            <w:tcBorders>
              <w:top w:val="single" w:sz="4" w:space="0" w:color="auto"/>
              <w:left w:val="nil"/>
              <w:bottom w:val="nil"/>
              <w:right w:val="nil"/>
            </w:tcBorders>
            <w:vAlign w:val="bottom"/>
          </w:tcPr>
          <w:p w:rsidR="00C80090" w:rsidRPr="00172F62" w:rsidRDefault="00C80090" w:rsidP="0044782A">
            <w:pPr>
              <w:jc w:val="center"/>
              <w:rPr>
                <w:color w:val="0404C4"/>
              </w:rPr>
            </w:pPr>
            <w:r w:rsidRPr="00172F62">
              <w:rPr>
                <w:color w:val="0404C4"/>
              </w:rPr>
              <w:t>1</w:t>
            </w:r>
          </w:p>
        </w:tc>
        <w:tc>
          <w:tcPr>
            <w:tcW w:w="1530" w:type="dxa"/>
            <w:tcBorders>
              <w:top w:val="single" w:sz="4" w:space="0" w:color="auto"/>
              <w:left w:val="nil"/>
              <w:bottom w:val="nil"/>
              <w:right w:val="nil"/>
            </w:tcBorders>
            <w:vAlign w:val="bottom"/>
          </w:tcPr>
          <w:p w:rsidR="00C80090" w:rsidRPr="00172F62" w:rsidRDefault="00C80090" w:rsidP="0044782A">
            <w:pPr>
              <w:jc w:val="center"/>
              <w:rPr>
                <w:color w:val="0404C4"/>
              </w:rPr>
            </w:pPr>
            <w:r w:rsidRPr="00172F62">
              <w:rPr>
                <w:color w:val="0404C4"/>
              </w:rPr>
              <w:t>1</w:t>
            </w:r>
          </w:p>
        </w:tc>
      </w:tr>
      <w:tr w:rsidR="00C80090" w:rsidRPr="00172F62" w:rsidTr="0044782A">
        <w:tc>
          <w:tcPr>
            <w:tcW w:w="810"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lastRenderedPageBreak/>
              <w:t>0.125</w:t>
            </w:r>
          </w:p>
        </w:tc>
        <w:tc>
          <w:tcPr>
            <w:tcW w:w="1260"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0.99437</w:t>
            </w:r>
          </w:p>
        </w:tc>
        <w:tc>
          <w:tcPr>
            <w:tcW w:w="1440"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0.993126</w:t>
            </w:r>
          </w:p>
        </w:tc>
        <w:tc>
          <w:tcPr>
            <w:tcW w:w="1362"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0.992747</w:t>
            </w:r>
          </w:p>
        </w:tc>
        <w:tc>
          <w:tcPr>
            <w:tcW w:w="1275"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0.992391</w:t>
            </w:r>
          </w:p>
        </w:tc>
        <w:tc>
          <w:tcPr>
            <w:tcW w:w="1503"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0.992212</w:t>
            </w:r>
          </w:p>
        </w:tc>
        <w:tc>
          <w:tcPr>
            <w:tcW w:w="1530"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0.992212</w:t>
            </w:r>
          </w:p>
        </w:tc>
      </w:tr>
      <w:tr w:rsidR="00C80090" w:rsidRPr="00172F62" w:rsidTr="0044782A">
        <w:tc>
          <w:tcPr>
            <w:tcW w:w="810"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0.250</w:t>
            </w:r>
          </w:p>
        </w:tc>
        <w:tc>
          <w:tcPr>
            <w:tcW w:w="1260"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0.979919</w:t>
            </w:r>
          </w:p>
        </w:tc>
        <w:tc>
          <w:tcPr>
            <w:tcW w:w="1440"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0.974802</w:t>
            </w:r>
          </w:p>
        </w:tc>
        <w:tc>
          <w:tcPr>
            <w:tcW w:w="1362"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0.971922</w:t>
            </w:r>
          </w:p>
        </w:tc>
        <w:tc>
          <w:tcPr>
            <w:tcW w:w="1275"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0.970148</w:t>
            </w:r>
          </w:p>
        </w:tc>
        <w:tc>
          <w:tcPr>
            <w:tcW w:w="1503"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0.968995</w:t>
            </w:r>
          </w:p>
        </w:tc>
        <w:tc>
          <w:tcPr>
            <w:tcW w:w="1530"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0.968983</w:t>
            </w:r>
          </w:p>
        </w:tc>
      </w:tr>
      <w:tr w:rsidR="00C80090" w:rsidRPr="00172F62" w:rsidTr="0044782A">
        <w:tc>
          <w:tcPr>
            <w:tcW w:w="810"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0.375</w:t>
            </w:r>
          </w:p>
        </w:tc>
        <w:tc>
          <w:tcPr>
            <w:tcW w:w="1260"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0.958424</w:t>
            </w:r>
          </w:p>
        </w:tc>
        <w:tc>
          <w:tcPr>
            <w:tcW w:w="1440"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0.944545</w:t>
            </w:r>
          </w:p>
        </w:tc>
        <w:tc>
          <w:tcPr>
            <w:tcW w:w="1362"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0.938558</w:t>
            </w:r>
          </w:p>
        </w:tc>
        <w:tc>
          <w:tcPr>
            <w:tcW w:w="1275"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0.933609</w:t>
            </w:r>
          </w:p>
        </w:tc>
        <w:tc>
          <w:tcPr>
            <w:tcW w:w="1503"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0.930733</w:t>
            </w:r>
          </w:p>
        </w:tc>
        <w:tc>
          <w:tcPr>
            <w:tcW w:w="1530"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0.930674</w:t>
            </w:r>
          </w:p>
        </w:tc>
      </w:tr>
      <w:tr w:rsidR="00C80090" w:rsidRPr="00172F62" w:rsidTr="0044782A">
        <w:tc>
          <w:tcPr>
            <w:tcW w:w="810"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0.500</w:t>
            </w:r>
          </w:p>
        </w:tc>
        <w:tc>
          <w:tcPr>
            <w:tcW w:w="1260"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0.930957</w:t>
            </w:r>
          </w:p>
        </w:tc>
        <w:tc>
          <w:tcPr>
            <w:tcW w:w="1440"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0.904813</w:t>
            </w:r>
          </w:p>
        </w:tc>
        <w:tc>
          <w:tcPr>
            <w:tcW w:w="1362"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0.893615</w:t>
            </w:r>
          </w:p>
        </w:tc>
        <w:tc>
          <w:tcPr>
            <w:tcW w:w="1275"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0.883958</w:t>
            </w:r>
          </w:p>
        </w:tc>
        <w:tc>
          <w:tcPr>
            <w:tcW w:w="1503"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0.878038</w:t>
            </w:r>
          </w:p>
        </w:tc>
        <w:tc>
          <w:tcPr>
            <w:tcW w:w="1530"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0.877899</w:t>
            </w:r>
          </w:p>
        </w:tc>
      </w:tr>
      <w:tr w:rsidR="00C80090" w:rsidRPr="00172F62" w:rsidTr="0044782A">
        <w:tc>
          <w:tcPr>
            <w:tcW w:w="810"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0.625</w:t>
            </w:r>
          </w:p>
        </w:tc>
        <w:tc>
          <w:tcPr>
            <w:tcW w:w="1260"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0.898335</w:t>
            </w:r>
          </w:p>
        </w:tc>
        <w:tc>
          <w:tcPr>
            <w:tcW w:w="1440"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0.857938</w:t>
            </w:r>
          </w:p>
        </w:tc>
        <w:tc>
          <w:tcPr>
            <w:tcW w:w="1362"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0.838087</w:t>
            </w:r>
          </w:p>
        </w:tc>
        <w:tc>
          <w:tcPr>
            <w:tcW w:w="1275"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0.822499</w:t>
            </w:r>
          </w:p>
        </w:tc>
        <w:tc>
          <w:tcPr>
            <w:tcW w:w="1503"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0.811743</w:t>
            </w:r>
          </w:p>
        </w:tc>
        <w:tc>
          <w:tcPr>
            <w:tcW w:w="1530"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0.811497</w:t>
            </w:r>
          </w:p>
        </w:tc>
      </w:tr>
      <w:tr w:rsidR="00C80090" w:rsidRPr="00172F62" w:rsidTr="0044782A">
        <w:tc>
          <w:tcPr>
            <w:tcW w:w="810"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0.750</w:t>
            </w:r>
          </w:p>
        </w:tc>
        <w:tc>
          <w:tcPr>
            <w:tcW w:w="1260"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0.861241</w:t>
            </w:r>
          </w:p>
        </w:tc>
        <w:tc>
          <w:tcPr>
            <w:tcW w:w="1440"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0.805442</w:t>
            </w:r>
          </w:p>
        </w:tc>
        <w:tc>
          <w:tcPr>
            <w:tcW w:w="1362"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0.773025</w:t>
            </w:r>
          </w:p>
        </w:tc>
        <w:tc>
          <w:tcPr>
            <w:tcW w:w="1275"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0.750552</w:t>
            </w:r>
          </w:p>
        </w:tc>
        <w:tc>
          <w:tcPr>
            <w:tcW w:w="1503"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0.732892</w:t>
            </w:r>
          </w:p>
        </w:tc>
        <w:tc>
          <w:tcPr>
            <w:tcW w:w="1530"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0.732514</w:t>
            </w:r>
          </w:p>
        </w:tc>
      </w:tr>
      <w:tr w:rsidR="00C80090" w:rsidRPr="00172F62" w:rsidTr="0044782A">
        <w:tc>
          <w:tcPr>
            <w:tcW w:w="810"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0.875</w:t>
            </w:r>
          </w:p>
        </w:tc>
        <w:tc>
          <w:tcPr>
            <w:tcW w:w="1260"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0.820277</w:t>
            </w:r>
          </w:p>
        </w:tc>
        <w:tc>
          <w:tcPr>
            <w:tcW w:w="1440"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0.748795</w:t>
            </w:r>
          </w:p>
        </w:tc>
        <w:tc>
          <w:tcPr>
            <w:tcW w:w="1362"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0.699540</w:t>
            </w:r>
          </w:p>
        </w:tc>
        <w:tc>
          <w:tcPr>
            <w:tcW w:w="1275"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0.669584</w:t>
            </w:r>
          </w:p>
        </w:tc>
        <w:tc>
          <w:tcPr>
            <w:tcW w:w="1503"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0.642719</w:t>
            </w:r>
          </w:p>
        </w:tc>
        <w:tc>
          <w:tcPr>
            <w:tcW w:w="1530" w:type="dxa"/>
            <w:tcBorders>
              <w:top w:val="nil"/>
              <w:left w:val="nil"/>
              <w:bottom w:val="nil"/>
              <w:right w:val="nil"/>
            </w:tcBorders>
            <w:vAlign w:val="bottom"/>
          </w:tcPr>
          <w:p w:rsidR="00C80090" w:rsidRPr="00172F62" w:rsidRDefault="00C80090" w:rsidP="0044782A">
            <w:pPr>
              <w:jc w:val="center"/>
              <w:rPr>
                <w:color w:val="0404C4"/>
              </w:rPr>
            </w:pPr>
            <w:r w:rsidRPr="00172F62">
              <w:rPr>
                <w:color w:val="0404C4"/>
              </w:rPr>
              <w:t>0.642193</w:t>
            </w:r>
          </w:p>
        </w:tc>
      </w:tr>
      <w:tr w:rsidR="00C80090" w:rsidRPr="00172F62" w:rsidTr="0044782A">
        <w:trPr>
          <w:trHeight w:val="309"/>
        </w:trPr>
        <w:tc>
          <w:tcPr>
            <w:tcW w:w="810" w:type="dxa"/>
            <w:tcBorders>
              <w:top w:val="nil"/>
              <w:left w:val="nil"/>
              <w:bottom w:val="single" w:sz="4" w:space="0" w:color="auto"/>
              <w:right w:val="nil"/>
            </w:tcBorders>
            <w:vAlign w:val="bottom"/>
          </w:tcPr>
          <w:p w:rsidR="00C80090" w:rsidRPr="00172F62" w:rsidRDefault="00C80090" w:rsidP="0044782A">
            <w:pPr>
              <w:jc w:val="center"/>
              <w:rPr>
                <w:color w:val="0404C4"/>
              </w:rPr>
            </w:pPr>
            <w:r w:rsidRPr="00172F62">
              <w:rPr>
                <w:color w:val="0404C4"/>
              </w:rPr>
              <w:t>1</w:t>
            </w:r>
          </w:p>
        </w:tc>
        <w:tc>
          <w:tcPr>
            <w:tcW w:w="1260" w:type="dxa"/>
            <w:tcBorders>
              <w:top w:val="nil"/>
              <w:left w:val="nil"/>
              <w:bottom w:val="single" w:sz="4" w:space="0" w:color="auto"/>
              <w:right w:val="nil"/>
            </w:tcBorders>
            <w:vAlign w:val="bottom"/>
          </w:tcPr>
          <w:p w:rsidR="00C80090" w:rsidRPr="00172F62" w:rsidRDefault="00C80090" w:rsidP="0044782A">
            <w:pPr>
              <w:jc w:val="center"/>
              <w:rPr>
                <w:color w:val="0404C4"/>
              </w:rPr>
            </w:pPr>
            <w:r w:rsidRPr="00172F62">
              <w:rPr>
                <w:color w:val="0404C4"/>
              </w:rPr>
              <w:t>0.775989</w:t>
            </w:r>
          </w:p>
        </w:tc>
        <w:tc>
          <w:tcPr>
            <w:tcW w:w="1440" w:type="dxa"/>
            <w:tcBorders>
              <w:top w:val="nil"/>
              <w:left w:val="nil"/>
              <w:bottom w:val="single" w:sz="4" w:space="0" w:color="auto"/>
              <w:right w:val="nil"/>
            </w:tcBorders>
            <w:vAlign w:val="bottom"/>
          </w:tcPr>
          <w:p w:rsidR="00C80090" w:rsidRPr="00172F62" w:rsidRDefault="00C80090" w:rsidP="0044782A">
            <w:pPr>
              <w:jc w:val="center"/>
              <w:rPr>
                <w:color w:val="0404C4"/>
              </w:rPr>
            </w:pPr>
            <w:r w:rsidRPr="00172F62">
              <w:rPr>
                <w:color w:val="0404C4"/>
              </w:rPr>
              <w:t>0.688838</w:t>
            </w:r>
          </w:p>
        </w:tc>
        <w:tc>
          <w:tcPr>
            <w:tcW w:w="1362" w:type="dxa"/>
            <w:tcBorders>
              <w:top w:val="nil"/>
              <w:left w:val="nil"/>
              <w:bottom w:val="single" w:sz="4" w:space="0" w:color="auto"/>
              <w:right w:val="nil"/>
            </w:tcBorders>
            <w:vAlign w:val="bottom"/>
          </w:tcPr>
          <w:p w:rsidR="00C80090" w:rsidRPr="00172F62" w:rsidRDefault="00C80090" w:rsidP="0044782A">
            <w:pPr>
              <w:jc w:val="center"/>
              <w:rPr>
                <w:color w:val="0404C4"/>
              </w:rPr>
            </w:pPr>
            <w:r w:rsidRPr="00172F62">
              <w:rPr>
                <w:color w:val="0404C4"/>
              </w:rPr>
              <w:t>0.618798</w:t>
            </w:r>
          </w:p>
        </w:tc>
        <w:tc>
          <w:tcPr>
            <w:tcW w:w="1275" w:type="dxa"/>
            <w:tcBorders>
              <w:top w:val="nil"/>
              <w:left w:val="nil"/>
              <w:bottom w:val="single" w:sz="4" w:space="0" w:color="auto"/>
              <w:right w:val="nil"/>
            </w:tcBorders>
            <w:vAlign w:val="bottom"/>
          </w:tcPr>
          <w:p w:rsidR="00C80090" w:rsidRPr="00172F62" w:rsidRDefault="00C80090" w:rsidP="0044782A">
            <w:pPr>
              <w:jc w:val="center"/>
              <w:rPr>
                <w:color w:val="0404C4"/>
              </w:rPr>
            </w:pPr>
            <w:r w:rsidRPr="00172F62">
              <w:rPr>
                <w:color w:val="0404C4"/>
              </w:rPr>
              <w:t>0.580978</w:t>
            </w:r>
          </w:p>
        </w:tc>
        <w:tc>
          <w:tcPr>
            <w:tcW w:w="1503" w:type="dxa"/>
            <w:tcBorders>
              <w:top w:val="nil"/>
              <w:left w:val="nil"/>
              <w:bottom w:val="single" w:sz="4" w:space="0" w:color="auto"/>
              <w:right w:val="nil"/>
            </w:tcBorders>
            <w:vAlign w:val="bottom"/>
          </w:tcPr>
          <w:p w:rsidR="00C80090" w:rsidRPr="00172F62" w:rsidRDefault="00C80090" w:rsidP="0044782A">
            <w:pPr>
              <w:jc w:val="center"/>
              <w:rPr>
                <w:color w:val="0404C4"/>
              </w:rPr>
            </w:pPr>
            <w:r w:rsidRPr="00172F62">
              <w:rPr>
                <w:color w:val="0404C4"/>
              </w:rPr>
              <w:t>0.542633</w:t>
            </w:r>
          </w:p>
        </w:tc>
        <w:tc>
          <w:tcPr>
            <w:tcW w:w="1530" w:type="dxa"/>
            <w:tcBorders>
              <w:top w:val="nil"/>
              <w:left w:val="nil"/>
              <w:bottom w:val="single" w:sz="4" w:space="0" w:color="auto"/>
              <w:right w:val="nil"/>
            </w:tcBorders>
            <w:vAlign w:val="bottom"/>
          </w:tcPr>
          <w:p w:rsidR="00C80090" w:rsidRPr="00172F62" w:rsidRDefault="00C80090" w:rsidP="0044782A">
            <w:pPr>
              <w:jc w:val="center"/>
              <w:rPr>
                <w:color w:val="0404C4"/>
              </w:rPr>
            </w:pPr>
            <w:r w:rsidRPr="00172F62">
              <w:rPr>
                <w:color w:val="0404C4"/>
              </w:rPr>
              <w:t>0.541945</w:t>
            </w:r>
          </w:p>
        </w:tc>
      </w:tr>
    </w:tbl>
    <w:p w:rsidR="00C80090" w:rsidRPr="00172F62" w:rsidRDefault="00C80090" w:rsidP="00C80090">
      <w:pPr>
        <w:jc w:val="center"/>
        <w:rPr>
          <w:color w:val="0404C4"/>
        </w:rPr>
      </w:pPr>
    </w:p>
    <w:p w:rsidR="00C80090" w:rsidRPr="00172F62" w:rsidRDefault="00C80090" w:rsidP="00C80090">
      <w:pPr>
        <w:autoSpaceDE w:val="0"/>
        <w:autoSpaceDN w:val="0"/>
        <w:adjustRightInd w:val="0"/>
        <w:jc w:val="both"/>
        <w:rPr>
          <w:color w:val="0404C4"/>
        </w:rPr>
      </w:pPr>
      <w:r w:rsidRPr="00172F62">
        <w:rPr>
          <w:color w:val="0404C4"/>
        </w:rPr>
        <w:t>The obtained results have good agreement with the exact solution as in Figs (3-4) and Table 1 and those published in [10].</w:t>
      </w:r>
    </w:p>
    <w:p w:rsidR="00C80090" w:rsidRPr="00802507" w:rsidRDefault="00C80090" w:rsidP="00C80090">
      <w:pPr>
        <w:jc w:val="center"/>
      </w:pPr>
    </w:p>
    <w:p w:rsidR="00C80090" w:rsidRPr="00802507" w:rsidRDefault="00C80090" w:rsidP="00C80090">
      <w:pPr>
        <w:autoSpaceDE w:val="0"/>
        <w:autoSpaceDN w:val="0"/>
        <w:adjustRightInd w:val="0"/>
        <w:jc w:val="both"/>
      </w:pPr>
      <w:r w:rsidRPr="00802507">
        <w:rPr>
          <w:b/>
          <w:bCs/>
        </w:rPr>
        <w:t xml:space="preserve">Example 2: </w:t>
      </w:r>
      <w:r w:rsidRPr="00802507">
        <w:t xml:space="preserve">Consider the initial value problem:       </w:t>
      </w:r>
    </w:p>
    <w:p w:rsidR="00C80090" w:rsidRPr="00802507" w:rsidRDefault="00C80090" w:rsidP="00C80090">
      <w:pPr>
        <w:ind w:right="-48"/>
        <w:jc w:val="both"/>
      </w:pPr>
      <w:r>
        <w:rPr>
          <w:position w:val="-10"/>
        </w:rPr>
        <w:t xml:space="preserve">              </w:t>
      </w:r>
      <w:r w:rsidRPr="00802507">
        <w:rPr>
          <w:position w:val="-10"/>
        </w:rPr>
        <w:object w:dxaOrig="2880" w:dyaOrig="380">
          <v:shape id="_x0000_i1223" type="#_x0000_t75" style="width:146.8pt;height:18.7pt" o:ole="">
            <v:imagedata r:id="rId388" o:title=""/>
          </v:shape>
          <o:OLEObject Type="Embed" ProgID="Equation.DSMT4" ShapeID="_x0000_i1223" DrawAspect="Content" ObjectID="_1475879954" r:id="rId389"/>
        </w:object>
      </w:r>
    </w:p>
    <w:p w:rsidR="00C80090" w:rsidRPr="00802507" w:rsidRDefault="00C80090" w:rsidP="00C80090">
      <w:pPr>
        <w:jc w:val="right"/>
      </w:pPr>
      <w:r w:rsidRPr="00802507">
        <w:tab/>
      </w:r>
      <w:r w:rsidRPr="00802507">
        <w:rPr>
          <w:position w:val="-10"/>
        </w:rPr>
        <w:object w:dxaOrig="1579" w:dyaOrig="320">
          <v:shape id="_x0000_i1224" type="#_x0000_t75" style="width:80.4pt;height:15.9pt" o:ole="">
            <v:imagedata r:id="rId390" o:title=""/>
          </v:shape>
          <o:OLEObject Type="Embed" ProgID="Equation.DSMT4" ShapeID="_x0000_i1224" DrawAspect="Content" ObjectID="_1475879955" r:id="rId391"/>
        </w:object>
      </w:r>
      <w:r w:rsidRPr="00802507">
        <w:t xml:space="preserve">.  </w:t>
      </w:r>
      <w:r>
        <w:t xml:space="preserve">                                                                                                   </w:t>
      </w:r>
      <w:r w:rsidRPr="00802507">
        <w:t xml:space="preserve">      (3.2)</w:t>
      </w:r>
    </w:p>
    <w:p w:rsidR="00C80090" w:rsidRDefault="00C80090" w:rsidP="00C80090">
      <w:pPr>
        <w:autoSpaceDE w:val="0"/>
        <w:autoSpaceDN w:val="0"/>
        <w:adjustRightInd w:val="0"/>
        <w:jc w:val="both"/>
      </w:pPr>
      <w:r w:rsidRPr="00983F37">
        <w:t>This example had been solved for many methods. Table</w:t>
      </w:r>
      <w:r>
        <w:t xml:space="preserve"> 2</w:t>
      </w:r>
      <w:r w:rsidRPr="00983F37">
        <w:t xml:space="preserve"> shows a comparison between the solution of Eq.(3.2) by our method , decomposition method and fractional difference method.</w:t>
      </w:r>
    </w:p>
    <w:p w:rsidR="00C80090" w:rsidRDefault="00C80090" w:rsidP="00C80090">
      <w:pPr>
        <w:autoSpaceDE w:val="0"/>
        <w:autoSpaceDN w:val="0"/>
        <w:adjustRightInd w:val="0"/>
        <w:jc w:val="both"/>
      </w:pPr>
    </w:p>
    <w:p w:rsidR="00C80090" w:rsidRDefault="00C80090" w:rsidP="00C80090">
      <w:pPr>
        <w:autoSpaceDE w:val="0"/>
        <w:autoSpaceDN w:val="0"/>
        <w:adjustRightInd w:val="0"/>
        <w:jc w:val="both"/>
      </w:pPr>
    </w:p>
    <w:p w:rsidR="00C80090" w:rsidRPr="00426786" w:rsidRDefault="00C80090" w:rsidP="00C80090">
      <w:r>
        <w:t xml:space="preserve">          </w:t>
      </w:r>
      <w:r w:rsidRPr="00426786">
        <w:t xml:space="preserve">Table </w:t>
      </w:r>
      <w:r>
        <w:t>2</w:t>
      </w:r>
      <w:r w:rsidRPr="00426786">
        <w:t>, Numerical results of example</w:t>
      </w:r>
      <w:r>
        <w:t xml:space="preserve"> 2</w:t>
      </w:r>
    </w:p>
    <w:tbl>
      <w:tblPr>
        <w:tblW w:w="0" w:type="auto"/>
        <w:jc w:val="center"/>
        <w:tblInd w:w="1278" w:type="dxa"/>
        <w:tblLook w:val="04A0"/>
      </w:tblPr>
      <w:tblGrid>
        <w:gridCol w:w="610"/>
        <w:gridCol w:w="2430"/>
        <w:gridCol w:w="2986"/>
        <w:gridCol w:w="2017"/>
      </w:tblGrid>
      <w:tr w:rsidR="00C80090" w:rsidRPr="00433E35" w:rsidTr="0044782A">
        <w:trPr>
          <w:jc w:val="center"/>
        </w:trPr>
        <w:tc>
          <w:tcPr>
            <w:tcW w:w="610" w:type="dxa"/>
            <w:tcBorders>
              <w:top w:val="single" w:sz="4" w:space="0" w:color="auto"/>
              <w:bottom w:val="single" w:sz="4" w:space="0" w:color="auto"/>
            </w:tcBorders>
          </w:tcPr>
          <w:p w:rsidR="00C80090" w:rsidRPr="00A74358" w:rsidRDefault="00C80090" w:rsidP="0044782A">
            <w:pPr>
              <w:jc w:val="center"/>
              <w:rPr>
                <w:i/>
                <w:iCs/>
              </w:rPr>
            </w:pPr>
            <w:r w:rsidRPr="00A74358">
              <w:rPr>
                <w:i/>
                <w:iCs/>
              </w:rPr>
              <w:t>x</w:t>
            </w:r>
          </w:p>
        </w:tc>
        <w:tc>
          <w:tcPr>
            <w:tcW w:w="2430" w:type="dxa"/>
            <w:tcBorders>
              <w:top w:val="single" w:sz="4" w:space="0" w:color="auto"/>
              <w:bottom w:val="single" w:sz="4" w:space="0" w:color="auto"/>
            </w:tcBorders>
          </w:tcPr>
          <w:p w:rsidR="00C80090" w:rsidRPr="00A74358" w:rsidRDefault="00C80090" w:rsidP="0044782A">
            <w:pPr>
              <w:jc w:val="center"/>
            </w:pPr>
            <w:r w:rsidRPr="00A74358">
              <w:t>Decom</w:t>
            </w:r>
            <w:r>
              <w:t>p</w:t>
            </w:r>
            <w:r w:rsidRPr="00A74358">
              <w:t>. Method[21]</w:t>
            </w:r>
          </w:p>
        </w:tc>
        <w:tc>
          <w:tcPr>
            <w:tcW w:w="2986" w:type="dxa"/>
            <w:tcBorders>
              <w:top w:val="single" w:sz="4" w:space="0" w:color="auto"/>
              <w:bottom w:val="single" w:sz="4" w:space="0" w:color="auto"/>
            </w:tcBorders>
          </w:tcPr>
          <w:p w:rsidR="00C80090" w:rsidRPr="00A74358" w:rsidRDefault="00C80090" w:rsidP="0044782A">
            <w:pPr>
              <w:jc w:val="center"/>
            </w:pPr>
            <w:r w:rsidRPr="00A74358">
              <w:t>Fractional diff. method[21]</w:t>
            </w:r>
          </w:p>
        </w:tc>
        <w:tc>
          <w:tcPr>
            <w:tcW w:w="2017" w:type="dxa"/>
            <w:tcBorders>
              <w:top w:val="single" w:sz="4" w:space="0" w:color="auto"/>
              <w:bottom w:val="single" w:sz="4" w:space="0" w:color="auto"/>
            </w:tcBorders>
          </w:tcPr>
          <w:p w:rsidR="00C80090" w:rsidRPr="00A74358" w:rsidRDefault="00C80090" w:rsidP="0044782A">
            <w:pPr>
              <w:jc w:val="center"/>
            </w:pPr>
            <w:r w:rsidRPr="00A74358">
              <w:t>Our method</w:t>
            </w:r>
          </w:p>
        </w:tc>
      </w:tr>
      <w:tr w:rsidR="00C80090" w:rsidRPr="00802507" w:rsidTr="0044782A">
        <w:trPr>
          <w:jc w:val="center"/>
        </w:trPr>
        <w:tc>
          <w:tcPr>
            <w:tcW w:w="610" w:type="dxa"/>
            <w:tcBorders>
              <w:top w:val="single" w:sz="4" w:space="0" w:color="auto"/>
            </w:tcBorders>
            <w:vAlign w:val="bottom"/>
          </w:tcPr>
          <w:p w:rsidR="00C80090" w:rsidRPr="00A74358" w:rsidRDefault="00C80090" w:rsidP="0044782A">
            <w:pPr>
              <w:jc w:val="center"/>
            </w:pPr>
            <w:r w:rsidRPr="00A74358">
              <w:t>0</w:t>
            </w:r>
          </w:p>
        </w:tc>
        <w:tc>
          <w:tcPr>
            <w:tcW w:w="2430" w:type="dxa"/>
            <w:tcBorders>
              <w:top w:val="single" w:sz="4" w:space="0" w:color="auto"/>
            </w:tcBorders>
            <w:vAlign w:val="bottom"/>
          </w:tcPr>
          <w:p w:rsidR="00C80090" w:rsidRPr="00A74358" w:rsidRDefault="00C80090" w:rsidP="0044782A">
            <w:pPr>
              <w:jc w:val="center"/>
            </w:pPr>
            <w:r w:rsidRPr="00A74358">
              <w:t>0</w:t>
            </w:r>
          </w:p>
        </w:tc>
        <w:tc>
          <w:tcPr>
            <w:tcW w:w="2986" w:type="dxa"/>
            <w:tcBorders>
              <w:top w:val="single" w:sz="4" w:space="0" w:color="auto"/>
            </w:tcBorders>
            <w:vAlign w:val="bottom"/>
          </w:tcPr>
          <w:p w:rsidR="00C80090" w:rsidRPr="00A74358" w:rsidRDefault="00C80090" w:rsidP="0044782A">
            <w:pPr>
              <w:jc w:val="center"/>
            </w:pPr>
            <w:r w:rsidRPr="00A74358">
              <w:t>0</w:t>
            </w:r>
          </w:p>
        </w:tc>
        <w:tc>
          <w:tcPr>
            <w:tcW w:w="2017" w:type="dxa"/>
            <w:tcBorders>
              <w:top w:val="single" w:sz="4" w:space="0" w:color="auto"/>
            </w:tcBorders>
            <w:vAlign w:val="bottom"/>
          </w:tcPr>
          <w:p w:rsidR="00C80090" w:rsidRPr="00A74358" w:rsidRDefault="00C80090" w:rsidP="0044782A">
            <w:pPr>
              <w:jc w:val="center"/>
            </w:pPr>
            <w:r w:rsidRPr="00A74358">
              <w:t>0</w:t>
            </w:r>
          </w:p>
        </w:tc>
      </w:tr>
      <w:tr w:rsidR="00C80090" w:rsidRPr="00802507" w:rsidTr="0044782A">
        <w:trPr>
          <w:jc w:val="center"/>
        </w:trPr>
        <w:tc>
          <w:tcPr>
            <w:tcW w:w="610" w:type="dxa"/>
            <w:vAlign w:val="bottom"/>
          </w:tcPr>
          <w:p w:rsidR="00C80090" w:rsidRPr="00A74358" w:rsidRDefault="00C80090" w:rsidP="0044782A">
            <w:pPr>
              <w:jc w:val="center"/>
            </w:pPr>
            <w:r w:rsidRPr="00A74358">
              <w:t>0.1</w:t>
            </w:r>
          </w:p>
        </w:tc>
        <w:tc>
          <w:tcPr>
            <w:tcW w:w="2430" w:type="dxa"/>
            <w:vAlign w:val="bottom"/>
          </w:tcPr>
          <w:p w:rsidR="00C80090" w:rsidRPr="00A74358" w:rsidRDefault="00C80090" w:rsidP="0044782A">
            <w:pPr>
              <w:jc w:val="center"/>
            </w:pPr>
            <w:r w:rsidRPr="00A74358">
              <w:t>0.039874</w:t>
            </w:r>
          </w:p>
        </w:tc>
        <w:tc>
          <w:tcPr>
            <w:tcW w:w="2986" w:type="dxa"/>
            <w:vAlign w:val="bottom"/>
          </w:tcPr>
          <w:p w:rsidR="00C80090" w:rsidRPr="00A74358" w:rsidRDefault="00C80090" w:rsidP="0044782A">
            <w:pPr>
              <w:jc w:val="center"/>
            </w:pPr>
            <w:r w:rsidRPr="00A74358">
              <w:t>0.039473</w:t>
            </w:r>
          </w:p>
        </w:tc>
        <w:tc>
          <w:tcPr>
            <w:tcW w:w="2017" w:type="dxa"/>
            <w:vAlign w:val="bottom"/>
          </w:tcPr>
          <w:p w:rsidR="00C80090" w:rsidRPr="00A74358" w:rsidRDefault="00C80090" w:rsidP="0044782A">
            <w:pPr>
              <w:jc w:val="center"/>
            </w:pPr>
            <w:r w:rsidRPr="00A74358">
              <w:t>0.039933</w:t>
            </w:r>
          </w:p>
        </w:tc>
      </w:tr>
      <w:tr w:rsidR="00C80090" w:rsidRPr="00802507" w:rsidTr="0044782A">
        <w:trPr>
          <w:jc w:val="center"/>
        </w:trPr>
        <w:tc>
          <w:tcPr>
            <w:tcW w:w="610" w:type="dxa"/>
            <w:vAlign w:val="bottom"/>
          </w:tcPr>
          <w:p w:rsidR="00C80090" w:rsidRPr="00A74358" w:rsidRDefault="00C80090" w:rsidP="0044782A">
            <w:pPr>
              <w:jc w:val="center"/>
            </w:pPr>
            <w:r w:rsidRPr="00A74358">
              <w:t>0.2</w:t>
            </w:r>
          </w:p>
        </w:tc>
        <w:tc>
          <w:tcPr>
            <w:tcW w:w="2430" w:type="dxa"/>
            <w:vAlign w:val="bottom"/>
          </w:tcPr>
          <w:p w:rsidR="00C80090" w:rsidRPr="00A74358" w:rsidRDefault="00C80090" w:rsidP="0044782A">
            <w:pPr>
              <w:jc w:val="center"/>
            </w:pPr>
            <w:r w:rsidRPr="00A74358">
              <w:t>0.158512</w:t>
            </w:r>
          </w:p>
        </w:tc>
        <w:tc>
          <w:tcPr>
            <w:tcW w:w="2986" w:type="dxa"/>
            <w:vAlign w:val="bottom"/>
          </w:tcPr>
          <w:p w:rsidR="00C80090" w:rsidRPr="00A74358" w:rsidRDefault="00C80090" w:rsidP="0044782A">
            <w:pPr>
              <w:jc w:val="center"/>
            </w:pPr>
            <w:r w:rsidRPr="00A74358">
              <w:t>0.157703</w:t>
            </w:r>
          </w:p>
        </w:tc>
        <w:tc>
          <w:tcPr>
            <w:tcW w:w="2017" w:type="dxa"/>
            <w:vAlign w:val="bottom"/>
          </w:tcPr>
          <w:p w:rsidR="00C80090" w:rsidRPr="00A74358" w:rsidRDefault="00C80090" w:rsidP="0044782A">
            <w:pPr>
              <w:jc w:val="center"/>
            </w:pPr>
            <w:r w:rsidRPr="00A74358">
              <w:t>0.158981</w:t>
            </w:r>
          </w:p>
        </w:tc>
      </w:tr>
      <w:tr w:rsidR="00C80090" w:rsidRPr="00802507" w:rsidTr="0044782A">
        <w:trPr>
          <w:jc w:val="center"/>
        </w:trPr>
        <w:tc>
          <w:tcPr>
            <w:tcW w:w="610" w:type="dxa"/>
            <w:vAlign w:val="bottom"/>
          </w:tcPr>
          <w:p w:rsidR="00C80090" w:rsidRPr="00A74358" w:rsidRDefault="00C80090" w:rsidP="0044782A">
            <w:pPr>
              <w:jc w:val="center"/>
            </w:pPr>
            <w:r w:rsidRPr="00A74358">
              <w:t>0.3</w:t>
            </w:r>
          </w:p>
        </w:tc>
        <w:tc>
          <w:tcPr>
            <w:tcW w:w="2430" w:type="dxa"/>
            <w:vAlign w:val="bottom"/>
          </w:tcPr>
          <w:p w:rsidR="00C80090" w:rsidRPr="00A74358" w:rsidRDefault="00C80090" w:rsidP="0044782A">
            <w:pPr>
              <w:jc w:val="center"/>
            </w:pPr>
            <w:r w:rsidRPr="00A74358">
              <w:t>0.353625</w:t>
            </w:r>
          </w:p>
        </w:tc>
        <w:tc>
          <w:tcPr>
            <w:tcW w:w="2986" w:type="dxa"/>
            <w:vAlign w:val="bottom"/>
          </w:tcPr>
          <w:p w:rsidR="00C80090" w:rsidRPr="00A74358" w:rsidRDefault="00C80090" w:rsidP="0044782A">
            <w:pPr>
              <w:jc w:val="center"/>
            </w:pPr>
            <w:r w:rsidRPr="00A74358">
              <w:t>0.352402</w:t>
            </w:r>
          </w:p>
        </w:tc>
        <w:tc>
          <w:tcPr>
            <w:tcW w:w="2017" w:type="dxa"/>
            <w:vAlign w:val="bottom"/>
          </w:tcPr>
          <w:p w:rsidR="00C80090" w:rsidRPr="00A74358" w:rsidRDefault="00C80090" w:rsidP="0044782A">
            <w:pPr>
              <w:jc w:val="center"/>
            </w:pPr>
            <w:r w:rsidRPr="00A74358">
              <w:t>0.353996</w:t>
            </w:r>
          </w:p>
        </w:tc>
      </w:tr>
      <w:tr w:rsidR="00C80090" w:rsidRPr="00802507" w:rsidTr="0044782A">
        <w:trPr>
          <w:jc w:val="center"/>
        </w:trPr>
        <w:tc>
          <w:tcPr>
            <w:tcW w:w="610" w:type="dxa"/>
            <w:vAlign w:val="bottom"/>
          </w:tcPr>
          <w:p w:rsidR="00C80090" w:rsidRPr="00A74358" w:rsidRDefault="00C80090" w:rsidP="0044782A">
            <w:pPr>
              <w:jc w:val="center"/>
            </w:pPr>
            <w:r w:rsidRPr="00A74358">
              <w:lastRenderedPageBreak/>
              <w:t>0.4</w:t>
            </w:r>
          </w:p>
        </w:tc>
        <w:tc>
          <w:tcPr>
            <w:tcW w:w="2430" w:type="dxa"/>
            <w:vAlign w:val="bottom"/>
          </w:tcPr>
          <w:p w:rsidR="00C80090" w:rsidRPr="00A74358" w:rsidRDefault="00C80090" w:rsidP="0044782A">
            <w:pPr>
              <w:jc w:val="center"/>
            </w:pPr>
            <w:r w:rsidRPr="00A74358">
              <w:t>0.622083</w:t>
            </w:r>
          </w:p>
        </w:tc>
        <w:tc>
          <w:tcPr>
            <w:tcW w:w="2986" w:type="dxa"/>
            <w:vAlign w:val="bottom"/>
          </w:tcPr>
          <w:p w:rsidR="00C80090" w:rsidRPr="00A74358" w:rsidRDefault="00C80090" w:rsidP="0044782A">
            <w:pPr>
              <w:jc w:val="center"/>
            </w:pPr>
            <w:r w:rsidRPr="00A74358">
              <w:t>0.622083</w:t>
            </w:r>
          </w:p>
        </w:tc>
        <w:tc>
          <w:tcPr>
            <w:tcW w:w="2017" w:type="dxa"/>
            <w:vAlign w:val="bottom"/>
          </w:tcPr>
          <w:p w:rsidR="00C80090" w:rsidRPr="00A74358" w:rsidRDefault="00C80090" w:rsidP="0044782A">
            <w:pPr>
              <w:jc w:val="center"/>
            </w:pPr>
            <w:r w:rsidRPr="00A74358">
              <w:t>0.619900</w:t>
            </w:r>
          </w:p>
        </w:tc>
      </w:tr>
      <w:tr w:rsidR="00C80090" w:rsidRPr="00802507" w:rsidTr="0044782A">
        <w:trPr>
          <w:jc w:val="center"/>
        </w:trPr>
        <w:tc>
          <w:tcPr>
            <w:tcW w:w="610" w:type="dxa"/>
            <w:vAlign w:val="bottom"/>
          </w:tcPr>
          <w:p w:rsidR="00C80090" w:rsidRPr="00A74358" w:rsidRDefault="00C80090" w:rsidP="0044782A">
            <w:pPr>
              <w:jc w:val="center"/>
            </w:pPr>
            <w:r w:rsidRPr="00A74358">
              <w:t>0.5</w:t>
            </w:r>
          </w:p>
        </w:tc>
        <w:tc>
          <w:tcPr>
            <w:tcW w:w="2430" w:type="dxa"/>
            <w:vAlign w:val="bottom"/>
          </w:tcPr>
          <w:p w:rsidR="00C80090" w:rsidRPr="00A74358" w:rsidRDefault="00C80090" w:rsidP="0044782A">
            <w:pPr>
              <w:jc w:val="center"/>
            </w:pPr>
            <w:r w:rsidRPr="00A74358">
              <w:t>0.960047</w:t>
            </w:r>
          </w:p>
        </w:tc>
        <w:tc>
          <w:tcPr>
            <w:tcW w:w="2986" w:type="dxa"/>
            <w:vAlign w:val="bottom"/>
          </w:tcPr>
          <w:p w:rsidR="00C80090" w:rsidRPr="00A74358" w:rsidRDefault="00C80090" w:rsidP="0044782A">
            <w:pPr>
              <w:jc w:val="center"/>
            </w:pPr>
            <w:r w:rsidRPr="00A74358">
              <w:t>0.957963</w:t>
            </w:r>
          </w:p>
        </w:tc>
        <w:tc>
          <w:tcPr>
            <w:tcW w:w="2017" w:type="dxa"/>
            <w:vAlign w:val="bottom"/>
          </w:tcPr>
          <w:p w:rsidR="00C80090" w:rsidRPr="00A74358" w:rsidRDefault="00C80090" w:rsidP="0044782A">
            <w:pPr>
              <w:jc w:val="center"/>
            </w:pPr>
            <w:r w:rsidRPr="00A74358">
              <w:t>0.950455</w:t>
            </w:r>
          </w:p>
        </w:tc>
      </w:tr>
      <w:tr w:rsidR="00C80090" w:rsidRPr="00802507" w:rsidTr="0044782A">
        <w:trPr>
          <w:jc w:val="center"/>
        </w:trPr>
        <w:tc>
          <w:tcPr>
            <w:tcW w:w="610" w:type="dxa"/>
            <w:vAlign w:val="bottom"/>
          </w:tcPr>
          <w:p w:rsidR="00C80090" w:rsidRPr="00A74358" w:rsidRDefault="00C80090" w:rsidP="0044782A">
            <w:pPr>
              <w:jc w:val="center"/>
            </w:pPr>
            <w:r w:rsidRPr="00A74358">
              <w:t>0.6</w:t>
            </w:r>
          </w:p>
        </w:tc>
        <w:tc>
          <w:tcPr>
            <w:tcW w:w="2430" w:type="dxa"/>
            <w:vAlign w:val="bottom"/>
          </w:tcPr>
          <w:p w:rsidR="00C80090" w:rsidRPr="00A74358" w:rsidRDefault="00C80090" w:rsidP="0044782A">
            <w:pPr>
              <w:jc w:val="center"/>
            </w:pPr>
            <w:r w:rsidRPr="00A74358">
              <w:t>1.363093</w:t>
            </w:r>
          </w:p>
        </w:tc>
        <w:tc>
          <w:tcPr>
            <w:tcW w:w="2986" w:type="dxa"/>
            <w:vAlign w:val="bottom"/>
          </w:tcPr>
          <w:p w:rsidR="00C80090" w:rsidRPr="00A74358" w:rsidRDefault="00C80090" w:rsidP="0044782A">
            <w:pPr>
              <w:jc w:val="center"/>
            </w:pPr>
            <w:r w:rsidRPr="00A74358">
              <w:t>1.360551</w:t>
            </w:r>
          </w:p>
        </w:tc>
        <w:tc>
          <w:tcPr>
            <w:tcW w:w="2017" w:type="dxa"/>
            <w:vAlign w:val="bottom"/>
          </w:tcPr>
          <w:p w:rsidR="00C80090" w:rsidRPr="00A74358" w:rsidRDefault="00C80090" w:rsidP="0044782A">
            <w:pPr>
              <w:jc w:val="center"/>
            </w:pPr>
            <w:r w:rsidRPr="00A74358">
              <w:t>1.348551</w:t>
            </w:r>
          </w:p>
        </w:tc>
      </w:tr>
      <w:tr w:rsidR="00C80090" w:rsidRPr="00802507" w:rsidTr="0044782A">
        <w:trPr>
          <w:jc w:val="center"/>
        </w:trPr>
        <w:tc>
          <w:tcPr>
            <w:tcW w:w="610" w:type="dxa"/>
            <w:vAlign w:val="bottom"/>
          </w:tcPr>
          <w:p w:rsidR="00C80090" w:rsidRPr="00A74358" w:rsidRDefault="00C80090" w:rsidP="0044782A">
            <w:pPr>
              <w:jc w:val="center"/>
            </w:pPr>
            <w:r w:rsidRPr="00A74358">
              <w:t>0.7</w:t>
            </w:r>
          </w:p>
        </w:tc>
        <w:tc>
          <w:tcPr>
            <w:tcW w:w="2430" w:type="dxa"/>
            <w:vAlign w:val="bottom"/>
          </w:tcPr>
          <w:p w:rsidR="00C80090" w:rsidRPr="00A74358" w:rsidRDefault="00C80090" w:rsidP="0044782A">
            <w:pPr>
              <w:jc w:val="center"/>
            </w:pPr>
            <w:r w:rsidRPr="00A74358">
              <w:t>1.826257</w:t>
            </w:r>
          </w:p>
        </w:tc>
        <w:tc>
          <w:tcPr>
            <w:tcW w:w="2986" w:type="dxa"/>
            <w:vAlign w:val="bottom"/>
          </w:tcPr>
          <w:p w:rsidR="00C80090" w:rsidRPr="00A74358" w:rsidRDefault="00C80090" w:rsidP="0044782A">
            <w:pPr>
              <w:jc w:val="center"/>
            </w:pPr>
            <w:r w:rsidRPr="00A74358">
              <w:t>1.823267</w:t>
            </w:r>
          </w:p>
        </w:tc>
        <w:tc>
          <w:tcPr>
            <w:tcW w:w="2017" w:type="dxa"/>
            <w:vAlign w:val="bottom"/>
          </w:tcPr>
          <w:p w:rsidR="00C80090" w:rsidRPr="00A74358" w:rsidRDefault="00C80090" w:rsidP="0044782A">
            <w:pPr>
              <w:jc w:val="center"/>
            </w:pPr>
            <w:r w:rsidRPr="00A74358">
              <w:t>1.796370</w:t>
            </w:r>
          </w:p>
        </w:tc>
      </w:tr>
      <w:tr w:rsidR="00C80090" w:rsidRPr="00802507" w:rsidTr="0044782A">
        <w:trPr>
          <w:jc w:val="center"/>
        </w:trPr>
        <w:tc>
          <w:tcPr>
            <w:tcW w:w="610" w:type="dxa"/>
            <w:vAlign w:val="bottom"/>
          </w:tcPr>
          <w:p w:rsidR="00C80090" w:rsidRPr="00A74358" w:rsidRDefault="00C80090" w:rsidP="0044782A">
            <w:pPr>
              <w:jc w:val="center"/>
            </w:pPr>
            <w:r w:rsidRPr="00A74358">
              <w:t>0.8</w:t>
            </w:r>
          </w:p>
        </w:tc>
        <w:tc>
          <w:tcPr>
            <w:tcW w:w="2430" w:type="dxa"/>
            <w:vAlign w:val="bottom"/>
          </w:tcPr>
          <w:p w:rsidR="00C80090" w:rsidRPr="00A74358" w:rsidRDefault="00C80090" w:rsidP="0044782A">
            <w:pPr>
              <w:jc w:val="center"/>
            </w:pPr>
            <w:r w:rsidRPr="00A74358">
              <w:t>2.344224</w:t>
            </w:r>
          </w:p>
        </w:tc>
        <w:tc>
          <w:tcPr>
            <w:tcW w:w="2986" w:type="dxa"/>
            <w:vAlign w:val="bottom"/>
          </w:tcPr>
          <w:p w:rsidR="00C80090" w:rsidRPr="00A74358" w:rsidRDefault="00C80090" w:rsidP="0044782A">
            <w:pPr>
              <w:jc w:val="center"/>
            </w:pPr>
            <w:r w:rsidRPr="00A74358">
              <w:t>2.340749</w:t>
            </w:r>
          </w:p>
        </w:tc>
        <w:tc>
          <w:tcPr>
            <w:tcW w:w="2017" w:type="dxa"/>
            <w:vAlign w:val="bottom"/>
          </w:tcPr>
          <w:p w:rsidR="00C80090" w:rsidRPr="00A74358" w:rsidRDefault="00C80090" w:rsidP="0044782A">
            <w:pPr>
              <w:jc w:val="center"/>
            </w:pPr>
            <w:r w:rsidRPr="00A74358">
              <w:t>2.295551</w:t>
            </w:r>
          </w:p>
        </w:tc>
      </w:tr>
      <w:tr w:rsidR="00C80090" w:rsidRPr="00802507" w:rsidTr="0044782A">
        <w:trPr>
          <w:jc w:val="center"/>
        </w:trPr>
        <w:tc>
          <w:tcPr>
            <w:tcW w:w="610" w:type="dxa"/>
            <w:vAlign w:val="bottom"/>
          </w:tcPr>
          <w:p w:rsidR="00C80090" w:rsidRPr="00A74358" w:rsidRDefault="00C80090" w:rsidP="0044782A">
            <w:pPr>
              <w:jc w:val="center"/>
            </w:pPr>
            <w:r w:rsidRPr="00A74358">
              <w:t>0.9</w:t>
            </w:r>
          </w:p>
        </w:tc>
        <w:tc>
          <w:tcPr>
            <w:tcW w:w="2430" w:type="dxa"/>
            <w:vAlign w:val="bottom"/>
          </w:tcPr>
          <w:p w:rsidR="00C80090" w:rsidRPr="00A74358" w:rsidRDefault="00C80090" w:rsidP="0044782A">
            <w:pPr>
              <w:jc w:val="center"/>
            </w:pPr>
            <w:r w:rsidRPr="00A74358">
              <w:t>2.911278</w:t>
            </w:r>
          </w:p>
        </w:tc>
        <w:tc>
          <w:tcPr>
            <w:tcW w:w="2986" w:type="dxa"/>
            <w:vAlign w:val="bottom"/>
          </w:tcPr>
          <w:p w:rsidR="00C80090" w:rsidRPr="00A74358" w:rsidRDefault="00C80090" w:rsidP="0044782A">
            <w:pPr>
              <w:jc w:val="center"/>
            </w:pPr>
            <w:r w:rsidRPr="00A74358">
              <w:t>2.907324</w:t>
            </w:r>
          </w:p>
        </w:tc>
        <w:tc>
          <w:tcPr>
            <w:tcW w:w="2017" w:type="dxa"/>
            <w:vAlign w:val="bottom"/>
          </w:tcPr>
          <w:p w:rsidR="00C80090" w:rsidRPr="00A74358" w:rsidRDefault="00C80090" w:rsidP="0044782A">
            <w:pPr>
              <w:jc w:val="center"/>
            </w:pPr>
            <w:r w:rsidRPr="00A74358">
              <w:t>2.899808</w:t>
            </w:r>
          </w:p>
        </w:tc>
      </w:tr>
      <w:tr w:rsidR="00C80090" w:rsidRPr="00802507" w:rsidTr="0044782A">
        <w:trPr>
          <w:jc w:val="center"/>
        </w:trPr>
        <w:tc>
          <w:tcPr>
            <w:tcW w:w="610" w:type="dxa"/>
            <w:tcBorders>
              <w:bottom w:val="single" w:sz="4" w:space="0" w:color="auto"/>
            </w:tcBorders>
            <w:vAlign w:val="bottom"/>
          </w:tcPr>
          <w:p w:rsidR="00C80090" w:rsidRPr="00A74358" w:rsidRDefault="00C80090" w:rsidP="0044782A">
            <w:pPr>
              <w:jc w:val="center"/>
            </w:pPr>
            <w:r w:rsidRPr="00A74358">
              <w:t>1</w:t>
            </w:r>
          </w:p>
        </w:tc>
        <w:tc>
          <w:tcPr>
            <w:tcW w:w="2430" w:type="dxa"/>
            <w:tcBorders>
              <w:bottom w:val="single" w:sz="4" w:space="0" w:color="auto"/>
            </w:tcBorders>
            <w:vAlign w:val="bottom"/>
          </w:tcPr>
          <w:p w:rsidR="00C80090" w:rsidRPr="00A74358" w:rsidRDefault="00C80090" w:rsidP="0044782A">
            <w:pPr>
              <w:jc w:val="center"/>
            </w:pPr>
            <w:r w:rsidRPr="00A74358">
              <w:t>3.521462</w:t>
            </w:r>
          </w:p>
        </w:tc>
        <w:tc>
          <w:tcPr>
            <w:tcW w:w="2986" w:type="dxa"/>
            <w:tcBorders>
              <w:bottom w:val="single" w:sz="4" w:space="0" w:color="auto"/>
            </w:tcBorders>
            <w:vAlign w:val="bottom"/>
          </w:tcPr>
          <w:p w:rsidR="00C80090" w:rsidRPr="00A74358" w:rsidRDefault="00C80090" w:rsidP="0044782A">
            <w:pPr>
              <w:jc w:val="center"/>
            </w:pPr>
            <w:r w:rsidRPr="00A74358">
              <w:t>3.517013</w:t>
            </w:r>
          </w:p>
        </w:tc>
        <w:tc>
          <w:tcPr>
            <w:tcW w:w="2017" w:type="dxa"/>
            <w:tcBorders>
              <w:bottom w:val="single" w:sz="4" w:space="0" w:color="auto"/>
            </w:tcBorders>
            <w:vAlign w:val="bottom"/>
          </w:tcPr>
          <w:p w:rsidR="00C80090" w:rsidRPr="00A74358" w:rsidRDefault="00C80090" w:rsidP="0044782A">
            <w:pPr>
              <w:jc w:val="center"/>
            </w:pPr>
            <w:r w:rsidRPr="00A74358">
              <w:t>3.499200</w:t>
            </w:r>
          </w:p>
        </w:tc>
      </w:tr>
    </w:tbl>
    <w:p w:rsidR="00C80090" w:rsidRDefault="00C80090" w:rsidP="00C80090">
      <w:pPr>
        <w:autoSpaceDE w:val="0"/>
        <w:autoSpaceDN w:val="0"/>
        <w:adjustRightInd w:val="0"/>
        <w:jc w:val="both"/>
      </w:pPr>
    </w:p>
    <w:p w:rsidR="00C80090" w:rsidRPr="00802507" w:rsidRDefault="00C80090" w:rsidP="00C80090">
      <w:pPr>
        <w:autoSpaceDE w:val="0"/>
        <w:autoSpaceDN w:val="0"/>
        <w:adjustRightInd w:val="0"/>
        <w:jc w:val="both"/>
      </w:pPr>
      <w:r w:rsidRPr="00802507">
        <w:rPr>
          <w:b/>
          <w:bCs/>
        </w:rPr>
        <w:t xml:space="preserve">Example 3: </w:t>
      </w:r>
      <w:r w:rsidRPr="00802507">
        <w:t xml:space="preserve">Consider the boundary value problem:       </w:t>
      </w:r>
    </w:p>
    <w:p w:rsidR="00C80090" w:rsidRPr="00802507" w:rsidRDefault="00C80090" w:rsidP="00C80090">
      <w:pPr>
        <w:ind w:right="-48"/>
        <w:jc w:val="both"/>
      </w:pPr>
      <w:r w:rsidRPr="00802507">
        <w:rPr>
          <w:position w:val="-28"/>
        </w:rPr>
        <w:object w:dxaOrig="5040" w:dyaOrig="639">
          <v:shape id="_x0000_i1225" type="#_x0000_t75" style="width:256.2pt;height:31.8pt" o:ole="">
            <v:imagedata r:id="rId392" o:title=""/>
          </v:shape>
          <o:OLEObject Type="Embed" ProgID="Equation.DSMT4" ShapeID="_x0000_i1225" DrawAspect="Content" ObjectID="_1475879956" r:id="rId393"/>
        </w:object>
      </w:r>
    </w:p>
    <w:p w:rsidR="00C80090" w:rsidRPr="00802507" w:rsidRDefault="00C80090" w:rsidP="00C80090">
      <w:pPr>
        <w:jc w:val="right"/>
      </w:pPr>
      <w:r w:rsidRPr="00802507">
        <w:tab/>
      </w:r>
      <w:r w:rsidRPr="00802507">
        <w:rPr>
          <w:position w:val="-10"/>
        </w:rPr>
        <w:object w:dxaOrig="1640" w:dyaOrig="320">
          <v:shape id="_x0000_i1226" type="#_x0000_t75" style="width:83.2pt;height:15.9pt" o:ole="">
            <v:imagedata r:id="rId394" o:title=""/>
          </v:shape>
          <o:OLEObject Type="Embed" ProgID="Equation.DSMT4" ShapeID="_x0000_i1226" DrawAspect="Content" ObjectID="_1475879957" r:id="rId395"/>
        </w:object>
      </w:r>
      <w:r w:rsidRPr="00802507">
        <w:t>.                                                                                                           (3.3)</w:t>
      </w:r>
    </w:p>
    <w:p w:rsidR="00C80090" w:rsidRPr="00802507" w:rsidRDefault="00C80090" w:rsidP="00C80090">
      <w:pPr>
        <w:tabs>
          <w:tab w:val="left" w:pos="930"/>
        </w:tabs>
      </w:pPr>
      <w:r w:rsidRPr="00802507">
        <w:t>The analytical of solution Eq.(3.3) is</w:t>
      </w:r>
    </w:p>
    <w:p w:rsidR="00C80090" w:rsidRPr="00802507" w:rsidRDefault="00C80090" w:rsidP="00C80090">
      <w:pPr>
        <w:ind w:firstLine="720"/>
        <w:jc w:val="right"/>
      </w:pPr>
      <w:r w:rsidRPr="00802507">
        <w:rPr>
          <w:position w:val="-10"/>
        </w:rPr>
        <w:object w:dxaOrig="1200" w:dyaOrig="420">
          <v:shape id="_x0000_i1227" type="#_x0000_t75" style="width:59.85pt;height:20.55pt" o:ole="">
            <v:imagedata r:id="rId396" o:title=""/>
          </v:shape>
          <o:OLEObject Type="Embed" ProgID="Equation.DSMT4" ShapeID="_x0000_i1227" DrawAspect="Content" ObjectID="_1475879958" r:id="rId397"/>
        </w:object>
      </w:r>
      <w:r w:rsidRPr="00802507">
        <w:t xml:space="preserve">     </w:t>
      </w:r>
      <w:r>
        <w:t xml:space="preserve">                                            </w:t>
      </w:r>
      <w:r w:rsidRPr="00802507">
        <w:t xml:space="preserve">                                                                (3.4)                                                        </w:t>
      </w:r>
    </w:p>
    <w:p w:rsidR="00C80090" w:rsidRDefault="00C80090" w:rsidP="00C80090">
      <w:pPr>
        <w:tabs>
          <w:tab w:val="left" w:pos="930"/>
        </w:tabs>
        <w:jc w:val="lowKashida"/>
      </w:pPr>
      <w:r w:rsidRPr="00802507">
        <w:t xml:space="preserve">The numerical solutions using shooting method with </w:t>
      </w:r>
      <w:r w:rsidRPr="00802507">
        <w:rPr>
          <w:position w:val="-12"/>
        </w:rPr>
        <w:object w:dxaOrig="600" w:dyaOrig="360">
          <v:shape id="_x0000_i1228" type="#_x0000_t75" style="width:29.9pt;height:17.75pt" o:ole="">
            <v:imagedata r:id="rId398" o:title=""/>
          </v:shape>
          <o:OLEObject Type="Embed" ProgID="Equation.DSMT4" ShapeID="_x0000_i1228" DrawAspect="Content" ObjectID="_1475879959" r:id="rId399"/>
        </w:object>
      </w:r>
      <w:r w:rsidRPr="00802507">
        <w:t xml:space="preserve"> and </w:t>
      </w:r>
      <w:r w:rsidRPr="00802507">
        <w:rPr>
          <w:position w:val="-12"/>
        </w:rPr>
        <w:object w:dxaOrig="880" w:dyaOrig="360">
          <v:shape id="_x0000_i1229" type="#_x0000_t75" style="width:43.95pt;height:17.75pt" o:ole="">
            <v:imagedata r:id="rId400" o:title=""/>
          </v:shape>
          <o:OLEObject Type="Embed" ProgID="Equation.DSMT4" ShapeID="_x0000_i1229" DrawAspect="Content" ObjectID="_1475879960" r:id="rId401"/>
        </w:object>
      </w:r>
      <w:r w:rsidRPr="00802507">
        <w:t xml:space="preserve"> led to next guess of initial condition </w:t>
      </w:r>
      <w:r w:rsidRPr="00802507">
        <w:rPr>
          <w:position w:val="-12"/>
        </w:rPr>
        <w:object w:dxaOrig="1540" w:dyaOrig="360">
          <v:shape id="_x0000_i1230" type="#_x0000_t75" style="width:76.7pt;height:17.75pt" o:ole="">
            <v:imagedata r:id="rId402" o:title=""/>
          </v:shape>
          <o:OLEObject Type="Embed" ProgID="Equation.DSMT4" ShapeID="_x0000_i1230" DrawAspect="Content" ObjectID="_1475879961" r:id="rId403"/>
        </w:object>
      </w:r>
      <w:r w:rsidRPr="00802507">
        <w:t xml:space="preserve"> and the results are represented in Table </w:t>
      </w:r>
      <w:r>
        <w:t>3</w:t>
      </w:r>
      <w:r w:rsidRPr="00802507">
        <w:t>.</w:t>
      </w:r>
    </w:p>
    <w:p w:rsidR="00C80090" w:rsidRDefault="00C80090" w:rsidP="00C80090">
      <w:pPr>
        <w:tabs>
          <w:tab w:val="left" w:pos="930"/>
        </w:tabs>
        <w:jc w:val="lowKashida"/>
      </w:pPr>
    </w:p>
    <w:p w:rsidR="00C80090" w:rsidRDefault="00C80090" w:rsidP="00C80090">
      <w:pPr>
        <w:tabs>
          <w:tab w:val="left" w:pos="930"/>
        </w:tabs>
        <w:jc w:val="lowKashida"/>
      </w:pPr>
      <w:r>
        <w:t xml:space="preserve">                </w:t>
      </w:r>
      <w:r w:rsidRPr="00426786">
        <w:t xml:space="preserve">Table </w:t>
      </w:r>
      <w:r>
        <w:t>3</w:t>
      </w:r>
      <w:r w:rsidRPr="00426786">
        <w:t>, Numerical results of example</w:t>
      </w:r>
      <w:r>
        <w:t xml:space="preserve"> 3</w:t>
      </w:r>
    </w:p>
    <w:tbl>
      <w:tblPr>
        <w:tblW w:w="7419" w:type="dxa"/>
        <w:jc w:val="center"/>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1"/>
        <w:gridCol w:w="1662"/>
        <w:gridCol w:w="2347"/>
        <w:gridCol w:w="2199"/>
      </w:tblGrid>
      <w:tr w:rsidR="00C80090" w:rsidRPr="00802507" w:rsidTr="0044782A">
        <w:trPr>
          <w:jc w:val="center"/>
        </w:trPr>
        <w:tc>
          <w:tcPr>
            <w:tcW w:w="1211" w:type="dxa"/>
            <w:tcBorders>
              <w:top w:val="single" w:sz="4" w:space="0" w:color="auto"/>
              <w:left w:val="nil"/>
              <w:bottom w:val="single" w:sz="4" w:space="0" w:color="auto"/>
              <w:right w:val="nil"/>
            </w:tcBorders>
          </w:tcPr>
          <w:p w:rsidR="00C80090" w:rsidRPr="00180FDA" w:rsidRDefault="00C80090" w:rsidP="0044782A">
            <w:pPr>
              <w:jc w:val="center"/>
              <w:rPr>
                <w:i/>
                <w:iCs/>
              </w:rPr>
            </w:pPr>
            <w:r w:rsidRPr="00180FDA">
              <w:rPr>
                <w:i/>
                <w:iCs/>
              </w:rPr>
              <w:t>x</w:t>
            </w:r>
          </w:p>
        </w:tc>
        <w:tc>
          <w:tcPr>
            <w:tcW w:w="1662" w:type="dxa"/>
            <w:tcBorders>
              <w:top w:val="single" w:sz="4" w:space="0" w:color="auto"/>
              <w:left w:val="nil"/>
              <w:bottom w:val="single" w:sz="4" w:space="0" w:color="auto"/>
              <w:right w:val="nil"/>
            </w:tcBorders>
          </w:tcPr>
          <w:p w:rsidR="00C80090" w:rsidRPr="00180FDA" w:rsidRDefault="00C80090" w:rsidP="0044782A">
            <w:pPr>
              <w:jc w:val="center"/>
            </w:pPr>
            <w:r w:rsidRPr="00180FDA">
              <w:t>Exact solution</w:t>
            </w:r>
          </w:p>
        </w:tc>
        <w:tc>
          <w:tcPr>
            <w:tcW w:w="2347" w:type="dxa"/>
            <w:tcBorders>
              <w:top w:val="single" w:sz="4" w:space="0" w:color="auto"/>
              <w:left w:val="nil"/>
              <w:bottom w:val="single" w:sz="4" w:space="0" w:color="auto"/>
              <w:right w:val="nil"/>
            </w:tcBorders>
          </w:tcPr>
          <w:p w:rsidR="00C80090" w:rsidRPr="00180FDA" w:rsidRDefault="00C80090" w:rsidP="0044782A">
            <w:pPr>
              <w:jc w:val="center"/>
            </w:pPr>
            <w:r w:rsidRPr="00180FDA">
              <w:t>Appro</w:t>
            </w:r>
            <w:r>
              <w:t>x</w:t>
            </w:r>
            <w:r w:rsidRPr="00180FDA">
              <w:t xml:space="preserve">. </w:t>
            </w:r>
            <w:r>
              <w:t>w</w:t>
            </w:r>
            <w:r w:rsidRPr="00180FDA">
              <w:t>ith z</w:t>
            </w:r>
            <w:r w:rsidRPr="00180FDA">
              <w:rPr>
                <w:vertAlign w:val="subscript"/>
              </w:rPr>
              <w:t>3</w:t>
            </w:r>
          </w:p>
        </w:tc>
        <w:tc>
          <w:tcPr>
            <w:tcW w:w="2199" w:type="dxa"/>
            <w:tcBorders>
              <w:top w:val="single" w:sz="4" w:space="0" w:color="auto"/>
              <w:left w:val="nil"/>
              <w:bottom w:val="single" w:sz="4" w:space="0" w:color="auto"/>
              <w:right w:val="nil"/>
            </w:tcBorders>
          </w:tcPr>
          <w:p w:rsidR="00C80090" w:rsidRPr="00180FDA" w:rsidRDefault="00C80090" w:rsidP="0044782A">
            <w:pPr>
              <w:jc w:val="center"/>
            </w:pPr>
            <w:r w:rsidRPr="00180FDA">
              <w:t>Error</w:t>
            </w:r>
          </w:p>
        </w:tc>
      </w:tr>
      <w:tr w:rsidR="00C80090" w:rsidRPr="00802507" w:rsidTr="0044782A">
        <w:trPr>
          <w:jc w:val="center"/>
        </w:trPr>
        <w:tc>
          <w:tcPr>
            <w:tcW w:w="1211" w:type="dxa"/>
            <w:tcBorders>
              <w:top w:val="single" w:sz="4" w:space="0" w:color="auto"/>
              <w:left w:val="nil"/>
              <w:bottom w:val="nil"/>
              <w:right w:val="nil"/>
            </w:tcBorders>
            <w:vAlign w:val="bottom"/>
          </w:tcPr>
          <w:p w:rsidR="00C80090" w:rsidRPr="00180FDA" w:rsidRDefault="00C80090" w:rsidP="0044782A">
            <w:pPr>
              <w:jc w:val="center"/>
            </w:pPr>
            <w:r w:rsidRPr="00180FDA">
              <w:t>0</w:t>
            </w:r>
          </w:p>
        </w:tc>
        <w:tc>
          <w:tcPr>
            <w:tcW w:w="1662" w:type="dxa"/>
            <w:tcBorders>
              <w:top w:val="single" w:sz="4" w:space="0" w:color="auto"/>
              <w:left w:val="nil"/>
              <w:bottom w:val="nil"/>
              <w:right w:val="nil"/>
            </w:tcBorders>
            <w:vAlign w:val="bottom"/>
          </w:tcPr>
          <w:p w:rsidR="00C80090" w:rsidRPr="00180FDA" w:rsidRDefault="00C80090" w:rsidP="0044782A">
            <w:pPr>
              <w:jc w:val="center"/>
            </w:pPr>
            <w:r w:rsidRPr="00180FDA">
              <w:t>0</w:t>
            </w:r>
          </w:p>
        </w:tc>
        <w:tc>
          <w:tcPr>
            <w:tcW w:w="2347" w:type="dxa"/>
            <w:tcBorders>
              <w:top w:val="single" w:sz="4" w:space="0" w:color="auto"/>
              <w:left w:val="nil"/>
              <w:bottom w:val="nil"/>
              <w:right w:val="nil"/>
            </w:tcBorders>
            <w:vAlign w:val="bottom"/>
          </w:tcPr>
          <w:p w:rsidR="00C80090" w:rsidRPr="00180FDA" w:rsidRDefault="00C80090" w:rsidP="0044782A">
            <w:pPr>
              <w:jc w:val="center"/>
            </w:pPr>
            <w:r w:rsidRPr="00180FDA">
              <w:t>0</w:t>
            </w:r>
          </w:p>
        </w:tc>
        <w:tc>
          <w:tcPr>
            <w:tcW w:w="2199" w:type="dxa"/>
            <w:tcBorders>
              <w:top w:val="single" w:sz="4" w:space="0" w:color="auto"/>
              <w:left w:val="nil"/>
              <w:bottom w:val="nil"/>
              <w:right w:val="nil"/>
            </w:tcBorders>
            <w:vAlign w:val="bottom"/>
          </w:tcPr>
          <w:p w:rsidR="00C80090" w:rsidRPr="00180FDA" w:rsidRDefault="00C80090" w:rsidP="0044782A">
            <w:pPr>
              <w:jc w:val="center"/>
            </w:pPr>
            <w:r w:rsidRPr="00180FDA">
              <w:t>0</w:t>
            </w:r>
          </w:p>
        </w:tc>
      </w:tr>
      <w:tr w:rsidR="00C80090" w:rsidRPr="00802507" w:rsidTr="0044782A">
        <w:trPr>
          <w:jc w:val="center"/>
        </w:trPr>
        <w:tc>
          <w:tcPr>
            <w:tcW w:w="1211" w:type="dxa"/>
            <w:tcBorders>
              <w:top w:val="nil"/>
              <w:left w:val="nil"/>
              <w:bottom w:val="nil"/>
              <w:right w:val="nil"/>
            </w:tcBorders>
            <w:vAlign w:val="bottom"/>
          </w:tcPr>
          <w:p w:rsidR="00C80090" w:rsidRPr="00180FDA" w:rsidRDefault="00C80090" w:rsidP="0044782A">
            <w:pPr>
              <w:jc w:val="center"/>
            </w:pPr>
            <w:r w:rsidRPr="00180FDA">
              <w:t>0.125</w:t>
            </w:r>
          </w:p>
        </w:tc>
        <w:tc>
          <w:tcPr>
            <w:tcW w:w="1662" w:type="dxa"/>
            <w:tcBorders>
              <w:top w:val="nil"/>
              <w:left w:val="nil"/>
              <w:bottom w:val="nil"/>
              <w:right w:val="nil"/>
            </w:tcBorders>
            <w:vAlign w:val="bottom"/>
          </w:tcPr>
          <w:p w:rsidR="00C80090" w:rsidRPr="00180FDA" w:rsidRDefault="00C80090" w:rsidP="0044782A">
            <w:pPr>
              <w:jc w:val="center"/>
            </w:pPr>
            <w:r w:rsidRPr="00180FDA">
              <w:t>0.015625</w:t>
            </w:r>
          </w:p>
        </w:tc>
        <w:tc>
          <w:tcPr>
            <w:tcW w:w="2347" w:type="dxa"/>
            <w:tcBorders>
              <w:top w:val="nil"/>
              <w:left w:val="nil"/>
              <w:bottom w:val="nil"/>
              <w:right w:val="nil"/>
            </w:tcBorders>
            <w:vAlign w:val="bottom"/>
          </w:tcPr>
          <w:p w:rsidR="00C80090" w:rsidRPr="00180FDA" w:rsidRDefault="00C80090" w:rsidP="0044782A">
            <w:pPr>
              <w:jc w:val="center"/>
            </w:pPr>
            <w:r w:rsidRPr="00180FDA">
              <w:t>0.012842</w:t>
            </w:r>
          </w:p>
        </w:tc>
        <w:tc>
          <w:tcPr>
            <w:tcW w:w="2199" w:type="dxa"/>
            <w:tcBorders>
              <w:top w:val="nil"/>
              <w:left w:val="nil"/>
              <w:bottom w:val="nil"/>
              <w:right w:val="nil"/>
            </w:tcBorders>
            <w:vAlign w:val="bottom"/>
          </w:tcPr>
          <w:p w:rsidR="00C80090" w:rsidRPr="00180FDA" w:rsidRDefault="00C80090" w:rsidP="0044782A">
            <w:pPr>
              <w:jc w:val="center"/>
            </w:pPr>
            <w:r w:rsidRPr="00180FDA">
              <w:t>2.78E-3</w:t>
            </w:r>
          </w:p>
        </w:tc>
      </w:tr>
      <w:tr w:rsidR="00C80090" w:rsidRPr="00802507" w:rsidTr="0044782A">
        <w:trPr>
          <w:jc w:val="center"/>
        </w:trPr>
        <w:tc>
          <w:tcPr>
            <w:tcW w:w="1211" w:type="dxa"/>
            <w:tcBorders>
              <w:top w:val="nil"/>
              <w:left w:val="nil"/>
              <w:bottom w:val="nil"/>
              <w:right w:val="nil"/>
            </w:tcBorders>
            <w:vAlign w:val="bottom"/>
          </w:tcPr>
          <w:p w:rsidR="00C80090" w:rsidRPr="00180FDA" w:rsidRDefault="00C80090" w:rsidP="0044782A">
            <w:pPr>
              <w:jc w:val="center"/>
            </w:pPr>
            <w:r w:rsidRPr="00180FDA">
              <w:t>0.250</w:t>
            </w:r>
          </w:p>
        </w:tc>
        <w:tc>
          <w:tcPr>
            <w:tcW w:w="1662" w:type="dxa"/>
            <w:tcBorders>
              <w:top w:val="nil"/>
              <w:left w:val="nil"/>
              <w:bottom w:val="nil"/>
              <w:right w:val="nil"/>
            </w:tcBorders>
            <w:vAlign w:val="bottom"/>
          </w:tcPr>
          <w:p w:rsidR="00C80090" w:rsidRPr="00180FDA" w:rsidRDefault="00C80090" w:rsidP="0044782A">
            <w:pPr>
              <w:jc w:val="center"/>
            </w:pPr>
            <w:r w:rsidRPr="00180FDA">
              <w:t>0.062500</w:t>
            </w:r>
          </w:p>
        </w:tc>
        <w:tc>
          <w:tcPr>
            <w:tcW w:w="2347" w:type="dxa"/>
            <w:tcBorders>
              <w:top w:val="nil"/>
              <w:left w:val="nil"/>
              <w:bottom w:val="nil"/>
              <w:right w:val="nil"/>
            </w:tcBorders>
            <w:vAlign w:val="bottom"/>
          </w:tcPr>
          <w:p w:rsidR="00C80090" w:rsidRPr="00180FDA" w:rsidRDefault="00C80090" w:rsidP="0044782A">
            <w:pPr>
              <w:jc w:val="center"/>
            </w:pPr>
            <w:r w:rsidRPr="00180FDA">
              <w:t>0.053552</w:t>
            </w:r>
          </w:p>
        </w:tc>
        <w:tc>
          <w:tcPr>
            <w:tcW w:w="2199" w:type="dxa"/>
            <w:tcBorders>
              <w:top w:val="nil"/>
              <w:left w:val="nil"/>
              <w:bottom w:val="nil"/>
              <w:right w:val="nil"/>
            </w:tcBorders>
            <w:vAlign w:val="bottom"/>
          </w:tcPr>
          <w:p w:rsidR="00C80090" w:rsidRPr="00180FDA" w:rsidRDefault="00C80090" w:rsidP="0044782A">
            <w:pPr>
              <w:jc w:val="center"/>
            </w:pPr>
            <w:r w:rsidRPr="00180FDA">
              <w:t>8.95E-3</w:t>
            </w:r>
          </w:p>
        </w:tc>
      </w:tr>
      <w:tr w:rsidR="00C80090" w:rsidRPr="00802507" w:rsidTr="0044782A">
        <w:trPr>
          <w:jc w:val="center"/>
        </w:trPr>
        <w:tc>
          <w:tcPr>
            <w:tcW w:w="1211" w:type="dxa"/>
            <w:tcBorders>
              <w:top w:val="nil"/>
              <w:left w:val="nil"/>
              <w:bottom w:val="nil"/>
              <w:right w:val="nil"/>
            </w:tcBorders>
            <w:vAlign w:val="bottom"/>
          </w:tcPr>
          <w:p w:rsidR="00C80090" w:rsidRPr="00180FDA" w:rsidRDefault="00C80090" w:rsidP="0044782A">
            <w:pPr>
              <w:jc w:val="center"/>
            </w:pPr>
            <w:r w:rsidRPr="00180FDA">
              <w:t>0.375</w:t>
            </w:r>
          </w:p>
        </w:tc>
        <w:tc>
          <w:tcPr>
            <w:tcW w:w="1662" w:type="dxa"/>
            <w:tcBorders>
              <w:top w:val="nil"/>
              <w:left w:val="nil"/>
              <w:bottom w:val="nil"/>
              <w:right w:val="nil"/>
            </w:tcBorders>
            <w:vAlign w:val="bottom"/>
          </w:tcPr>
          <w:p w:rsidR="00C80090" w:rsidRPr="00180FDA" w:rsidRDefault="00C80090" w:rsidP="0044782A">
            <w:pPr>
              <w:jc w:val="center"/>
            </w:pPr>
            <w:r w:rsidRPr="00180FDA">
              <w:t>0.140630</w:t>
            </w:r>
          </w:p>
        </w:tc>
        <w:tc>
          <w:tcPr>
            <w:tcW w:w="2347" w:type="dxa"/>
            <w:tcBorders>
              <w:top w:val="nil"/>
              <w:left w:val="nil"/>
              <w:bottom w:val="nil"/>
              <w:right w:val="nil"/>
            </w:tcBorders>
            <w:vAlign w:val="bottom"/>
          </w:tcPr>
          <w:p w:rsidR="00C80090" w:rsidRPr="00180FDA" w:rsidRDefault="00C80090" w:rsidP="0044782A">
            <w:pPr>
              <w:jc w:val="center"/>
            </w:pPr>
            <w:r w:rsidRPr="00180FDA">
              <w:t>0.138569</w:t>
            </w:r>
          </w:p>
        </w:tc>
        <w:tc>
          <w:tcPr>
            <w:tcW w:w="2199" w:type="dxa"/>
            <w:tcBorders>
              <w:top w:val="nil"/>
              <w:left w:val="nil"/>
              <w:bottom w:val="nil"/>
              <w:right w:val="nil"/>
            </w:tcBorders>
            <w:vAlign w:val="bottom"/>
          </w:tcPr>
          <w:p w:rsidR="00C80090" w:rsidRPr="00180FDA" w:rsidRDefault="00C80090" w:rsidP="0044782A">
            <w:pPr>
              <w:jc w:val="center"/>
            </w:pPr>
            <w:r w:rsidRPr="00180FDA">
              <w:t>2.06E-3</w:t>
            </w:r>
          </w:p>
        </w:tc>
      </w:tr>
      <w:tr w:rsidR="00C80090" w:rsidRPr="00802507" w:rsidTr="0044782A">
        <w:trPr>
          <w:jc w:val="center"/>
        </w:trPr>
        <w:tc>
          <w:tcPr>
            <w:tcW w:w="1211" w:type="dxa"/>
            <w:tcBorders>
              <w:top w:val="nil"/>
              <w:left w:val="nil"/>
              <w:bottom w:val="nil"/>
              <w:right w:val="nil"/>
            </w:tcBorders>
            <w:vAlign w:val="bottom"/>
          </w:tcPr>
          <w:p w:rsidR="00C80090" w:rsidRPr="00180FDA" w:rsidRDefault="00C80090" w:rsidP="0044782A">
            <w:pPr>
              <w:jc w:val="center"/>
            </w:pPr>
            <w:r w:rsidRPr="00180FDA">
              <w:t>0.500</w:t>
            </w:r>
          </w:p>
        </w:tc>
        <w:tc>
          <w:tcPr>
            <w:tcW w:w="1662" w:type="dxa"/>
            <w:tcBorders>
              <w:top w:val="nil"/>
              <w:left w:val="nil"/>
              <w:bottom w:val="nil"/>
              <w:right w:val="nil"/>
            </w:tcBorders>
            <w:vAlign w:val="bottom"/>
          </w:tcPr>
          <w:p w:rsidR="00C80090" w:rsidRPr="00180FDA" w:rsidRDefault="00C80090" w:rsidP="0044782A">
            <w:pPr>
              <w:jc w:val="center"/>
            </w:pPr>
            <w:r w:rsidRPr="00180FDA">
              <w:t>0.250000</w:t>
            </w:r>
          </w:p>
        </w:tc>
        <w:tc>
          <w:tcPr>
            <w:tcW w:w="2347" w:type="dxa"/>
            <w:tcBorders>
              <w:top w:val="nil"/>
              <w:left w:val="nil"/>
              <w:bottom w:val="nil"/>
              <w:right w:val="nil"/>
            </w:tcBorders>
            <w:vAlign w:val="bottom"/>
          </w:tcPr>
          <w:p w:rsidR="00C80090" w:rsidRPr="00180FDA" w:rsidRDefault="00C80090" w:rsidP="0044782A">
            <w:pPr>
              <w:jc w:val="center"/>
            </w:pPr>
            <w:r w:rsidRPr="00180FDA">
              <w:t>0.246192</w:t>
            </w:r>
          </w:p>
        </w:tc>
        <w:tc>
          <w:tcPr>
            <w:tcW w:w="2199" w:type="dxa"/>
            <w:tcBorders>
              <w:top w:val="nil"/>
              <w:left w:val="nil"/>
              <w:bottom w:val="nil"/>
              <w:right w:val="nil"/>
            </w:tcBorders>
            <w:vAlign w:val="bottom"/>
          </w:tcPr>
          <w:p w:rsidR="00C80090" w:rsidRPr="00180FDA" w:rsidRDefault="00C80090" w:rsidP="0044782A">
            <w:pPr>
              <w:jc w:val="center"/>
            </w:pPr>
            <w:r w:rsidRPr="00180FDA">
              <w:t>3.81E-3</w:t>
            </w:r>
          </w:p>
        </w:tc>
      </w:tr>
      <w:tr w:rsidR="00C80090" w:rsidRPr="00802507" w:rsidTr="0044782A">
        <w:trPr>
          <w:jc w:val="center"/>
        </w:trPr>
        <w:tc>
          <w:tcPr>
            <w:tcW w:w="1211" w:type="dxa"/>
            <w:tcBorders>
              <w:top w:val="nil"/>
              <w:left w:val="nil"/>
              <w:bottom w:val="nil"/>
              <w:right w:val="nil"/>
            </w:tcBorders>
            <w:vAlign w:val="bottom"/>
          </w:tcPr>
          <w:p w:rsidR="00C80090" w:rsidRPr="00180FDA" w:rsidRDefault="00C80090" w:rsidP="0044782A">
            <w:pPr>
              <w:jc w:val="center"/>
            </w:pPr>
            <w:r w:rsidRPr="00180FDA">
              <w:t>0.625</w:t>
            </w:r>
          </w:p>
        </w:tc>
        <w:tc>
          <w:tcPr>
            <w:tcW w:w="1662" w:type="dxa"/>
            <w:tcBorders>
              <w:top w:val="nil"/>
              <w:left w:val="nil"/>
              <w:bottom w:val="nil"/>
              <w:right w:val="nil"/>
            </w:tcBorders>
            <w:vAlign w:val="bottom"/>
          </w:tcPr>
          <w:p w:rsidR="00C80090" w:rsidRPr="00180FDA" w:rsidRDefault="00C80090" w:rsidP="0044782A">
            <w:pPr>
              <w:jc w:val="center"/>
            </w:pPr>
            <w:r w:rsidRPr="00180FDA">
              <w:t>0.390630</w:t>
            </w:r>
          </w:p>
        </w:tc>
        <w:tc>
          <w:tcPr>
            <w:tcW w:w="2347" w:type="dxa"/>
            <w:tcBorders>
              <w:top w:val="nil"/>
              <w:left w:val="nil"/>
              <w:bottom w:val="nil"/>
              <w:right w:val="nil"/>
            </w:tcBorders>
            <w:vAlign w:val="bottom"/>
          </w:tcPr>
          <w:p w:rsidR="00C80090" w:rsidRPr="00180FDA" w:rsidRDefault="00C80090" w:rsidP="0044782A">
            <w:pPr>
              <w:jc w:val="center"/>
            </w:pPr>
            <w:r w:rsidRPr="00180FDA">
              <w:t>0.386836</w:t>
            </w:r>
          </w:p>
        </w:tc>
        <w:tc>
          <w:tcPr>
            <w:tcW w:w="2199" w:type="dxa"/>
            <w:tcBorders>
              <w:top w:val="nil"/>
              <w:left w:val="nil"/>
              <w:bottom w:val="nil"/>
              <w:right w:val="nil"/>
            </w:tcBorders>
            <w:vAlign w:val="bottom"/>
          </w:tcPr>
          <w:p w:rsidR="00C80090" w:rsidRPr="00180FDA" w:rsidRDefault="00C80090" w:rsidP="0044782A">
            <w:pPr>
              <w:jc w:val="center"/>
            </w:pPr>
            <w:r w:rsidRPr="00180FDA">
              <w:t>3.79E-3</w:t>
            </w:r>
          </w:p>
        </w:tc>
      </w:tr>
      <w:tr w:rsidR="00C80090" w:rsidRPr="00802507" w:rsidTr="0044782A">
        <w:trPr>
          <w:jc w:val="center"/>
        </w:trPr>
        <w:tc>
          <w:tcPr>
            <w:tcW w:w="1211" w:type="dxa"/>
            <w:tcBorders>
              <w:top w:val="nil"/>
              <w:left w:val="nil"/>
              <w:bottom w:val="nil"/>
              <w:right w:val="nil"/>
            </w:tcBorders>
            <w:vAlign w:val="bottom"/>
          </w:tcPr>
          <w:p w:rsidR="00C80090" w:rsidRPr="00180FDA" w:rsidRDefault="00C80090" w:rsidP="0044782A">
            <w:pPr>
              <w:jc w:val="center"/>
            </w:pPr>
            <w:r w:rsidRPr="00180FDA">
              <w:lastRenderedPageBreak/>
              <w:t>0.750</w:t>
            </w:r>
          </w:p>
        </w:tc>
        <w:tc>
          <w:tcPr>
            <w:tcW w:w="1662" w:type="dxa"/>
            <w:tcBorders>
              <w:top w:val="nil"/>
              <w:left w:val="nil"/>
              <w:bottom w:val="nil"/>
              <w:right w:val="nil"/>
            </w:tcBorders>
            <w:vAlign w:val="bottom"/>
          </w:tcPr>
          <w:p w:rsidR="00C80090" w:rsidRPr="00180FDA" w:rsidRDefault="00C80090" w:rsidP="0044782A">
            <w:pPr>
              <w:jc w:val="center"/>
            </w:pPr>
            <w:r w:rsidRPr="00180FDA">
              <w:t>0.562500</w:t>
            </w:r>
          </w:p>
        </w:tc>
        <w:tc>
          <w:tcPr>
            <w:tcW w:w="2347" w:type="dxa"/>
            <w:tcBorders>
              <w:top w:val="nil"/>
              <w:left w:val="nil"/>
              <w:bottom w:val="nil"/>
              <w:right w:val="nil"/>
            </w:tcBorders>
            <w:vAlign w:val="bottom"/>
          </w:tcPr>
          <w:p w:rsidR="00C80090" w:rsidRPr="00180FDA" w:rsidRDefault="00C80090" w:rsidP="0044782A">
            <w:pPr>
              <w:jc w:val="center"/>
            </w:pPr>
            <w:r w:rsidRPr="00180FDA">
              <w:t>0.553883</w:t>
            </w:r>
          </w:p>
        </w:tc>
        <w:tc>
          <w:tcPr>
            <w:tcW w:w="2199" w:type="dxa"/>
            <w:tcBorders>
              <w:top w:val="nil"/>
              <w:left w:val="nil"/>
              <w:bottom w:val="nil"/>
              <w:right w:val="nil"/>
            </w:tcBorders>
            <w:vAlign w:val="bottom"/>
          </w:tcPr>
          <w:p w:rsidR="00C80090" w:rsidRPr="00180FDA" w:rsidRDefault="00C80090" w:rsidP="0044782A">
            <w:pPr>
              <w:jc w:val="center"/>
            </w:pPr>
            <w:r w:rsidRPr="00180FDA">
              <w:t>8.62E-3</w:t>
            </w:r>
          </w:p>
        </w:tc>
      </w:tr>
      <w:tr w:rsidR="00C80090" w:rsidRPr="00802507" w:rsidTr="0044782A">
        <w:trPr>
          <w:jc w:val="center"/>
        </w:trPr>
        <w:tc>
          <w:tcPr>
            <w:tcW w:w="1211" w:type="dxa"/>
            <w:tcBorders>
              <w:top w:val="nil"/>
              <w:left w:val="nil"/>
              <w:bottom w:val="nil"/>
              <w:right w:val="nil"/>
            </w:tcBorders>
            <w:vAlign w:val="bottom"/>
          </w:tcPr>
          <w:p w:rsidR="00C80090" w:rsidRPr="00180FDA" w:rsidRDefault="00C80090" w:rsidP="0044782A">
            <w:pPr>
              <w:jc w:val="center"/>
            </w:pPr>
            <w:r w:rsidRPr="00180FDA">
              <w:t>0.875</w:t>
            </w:r>
          </w:p>
        </w:tc>
        <w:tc>
          <w:tcPr>
            <w:tcW w:w="1662" w:type="dxa"/>
            <w:tcBorders>
              <w:top w:val="nil"/>
              <w:left w:val="nil"/>
              <w:bottom w:val="nil"/>
              <w:right w:val="nil"/>
            </w:tcBorders>
            <w:vAlign w:val="bottom"/>
          </w:tcPr>
          <w:p w:rsidR="00C80090" w:rsidRPr="00180FDA" w:rsidRDefault="00C80090" w:rsidP="0044782A">
            <w:pPr>
              <w:jc w:val="center"/>
            </w:pPr>
            <w:r w:rsidRPr="00180FDA">
              <w:t>0.765630</w:t>
            </w:r>
          </w:p>
        </w:tc>
        <w:tc>
          <w:tcPr>
            <w:tcW w:w="2347" w:type="dxa"/>
            <w:tcBorders>
              <w:top w:val="nil"/>
              <w:left w:val="nil"/>
              <w:bottom w:val="nil"/>
              <w:right w:val="nil"/>
            </w:tcBorders>
            <w:vAlign w:val="bottom"/>
          </w:tcPr>
          <w:p w:rsidR="00C80090" w:rsidRPr="00180FDA" w:rsidRDefault="00C80090" w:rsidP="0044782A">
            <w:pPr>
              <w:jc w:val="center"/>
            </w:pPr>
            <w:r w:rsidRPr="00180FDA">
              <w:t>0.758442</w:t>
            </w:r>
          </w:p>
        </w:tc>
        <w:tc>
          <w:tcPr>
            <w:tcW w:w="2199" w:type="dxa"/>
            <w:tcBorders>
              <w:top w:val="nil"/>
              <w:left w:val="nil"/>
              <w:bottom w:val="nil"/>
              <w:right w:val="nil"/>
            </w:tcBorders>
            <w:vAlign w:val="bottom"/>
          </w:tcPr>
          <w:p w:rsidR="00C80090" w:rsidRPr="00180FDA" w:rsidRDefault="00C80090" w:rsidP="0044782A">
            <w:pPr>
              <w:jc w:val="center"/>
            </w:pPr>
            <w:r w:rsidRPr="00180FDA">
              <w:t>7.19E-3</w:t>
            </w:r>
          </w:p>
        </w:tc>
      </w:tr>
      <w:tr w:rsidR="00C80090" w:rsidRPr="00802507" w:rsidTr="0044782A">
        <w:trPr>
          <w:jc w:val="center"/>
        </w:trPr>
        <w:tc>
          <w:tcPr>
            <w:tcW w:w="1211" w:type="dxa"/>
            <w:tcBorders>
              <w:top w:val="nil"/>
              <w:left w:val="nil"/>
              <w:bottom w:val="single" w:sz="4" w:space="0" w:color="auto"/>
              <w:right w:val="nil"/>
            </w:tcBorders>
            <w:vAlign w:val="bottom"/>
          </w:tcPr>
          <w:p w:rsidR="00C80090" w:rsidRPr="00180FDA" w:rsidRDefault="00C80090" w:rsidP="0044782A">
            <w:pPr>
              <w:jc w:val="center"/>
            </w:pPr>
            <w:r w:rsidRPr="00180FDA">
              <w:t>1</w:t>
            </w:r>
          </w:p>
        </w:tc>
        <w:tc>
          <w:tcPr>
            <w:tcW w:w="1662" w:type="dxa"/>
            <w:tcBorders>
              <w:top w:val="nil"/>
              <w:left w:val="nil"/>
              <w:bottom w:val="single" w:sz="4" w:space="0" w:color="auto"/>
              <w:right w:val="nil"/>
            </w:tcBorders>
            <w:vAlign w:val="bottom"/>
          </w:tcPr>
          <w:p w:rsidR="00C80090" w:rsidRPr="00180FDA" w:rsidRDefault="00C80090" w:rsidP="0044782A">
            <w:pPr>
              <w:jc w:val="center"/>
            </w:pPr>
            <w:r w:rsidRPr="00180FDA">
              <w:t>1</w:t>
            </w:r>
          </w:p>
        </w:tc>
        <w:tc>
          <w:tcPr>
            <w:tcW w:w="2347" w:type="dxa"/>
            <w:tcBorders>
              <w:top w:val="nil"/>
              <w:left w:val="nil"/>
              <w:bottom w:val="single" w:sz="4" w:space="0" w:color="auto"/>
              <w:right w:val="nil"/>
            </w:tcBorders>
            <w:vAlign w:val="bottom"/>
          </w:tcPr>
          <w:p w:rsidR="00C80090" w:rsidRPr="00180FDA" w:rsidRDefault="00C80090" w:rsidP="0044782A">
            <w:pPr>
              <w:jc w:val="center"/>
            </w:pPr>
            <w:r w:rsidRPr="00180FDA">
              <w:t>0.999971</w:t>
            </w:r>
          </w:p>
        </w:tc>
        <w:tc>
          <w:tcPr>
            <w:tcW w:w="2199" w:type="dxa"/>
            <w:tcBorders>
              <w:top w:val="nil"/>
              <w:left w:val="nil"/>
              <w:bottom w:val="single" w:sz="4" w:space="0" w:color="auto"/>
              <w:right w:val="nil"/>
            </w:tcBorders>
            <w:vAlign w:val="bottom"/>
          </w:tcPr>
          <w:p w:rsidR="00C80090" w:rsidRPr="00180FDA" w:rsidRDefault="00C80090" w:rsidP="0044782A">
            <w:pPr>
              <w:jc w:val="center"/>
            </w:pPr>
            <w:r w:rsidRPr="00180FDA">
              <w:t>2.90E-5</w:t>
            </w:r>
          </w:p>
        </w:tc>
      </w:tr>
    </w:tbl>
    <w:p w:rsidR="00C80090" w:rsidRDefault="00C80090" w:rsidP="00C80090">
      <w:pPr>
        <w:pStyle w:val="Paragraph"/>
        <w:ind w:firstLine="0"/>
        <w:rPr>
          <w:rFonts w:eastAsia="SimSun"/>
          <w:b/>
          <w:bCs/>
          <w:sz w:val="24"/>
          <w:szCs w:val="22"/>
          <w:lang w:eastAsia="zh-CN"/>
        </w:rPr>
      </w:pPr>
    </w:p>
    <w:p w:rsidR="00C80090" w:rsidRPr="00802507" w:rsidRDefault="00C80090" w:rsidP="00C80090">
      <w:pPr>
        <w:pStyle w:val="Paragraph"/>
        <w:ind w:firstLine="0"/>
        <w:rPr>
          <w:rFonts w:eastAsia="SimSun"/>
          <w:sz w:val="24"/>
          <w:szCs w:val="22"/>
          <w:lang w:eastAsia="zh-CN"/>
        </w:rPr>
      </w:pPr>
      <w:r w:rsidRPr="00802507">
        <w:rPr>
          <w:rFonts w:eastAsia="SimSun"/>
          <w:b/>
          <w:bCs/>
          <w:sz w:val="24"/>
          <w:szCs w:val="22"/>
          <w:lang w:eastAsia="zh-CN"/>
        </w:rPr>
        <w:t>Example 4</w:t>
      </w:r>
      <w:r w:rsidRPr="00802507">
        <w:rPr>
          <w:rFonts w:eastAsia="SimSun"/>
          <w:sz w:val="24"/>
          <w:szCs w:val="22"/>
          <w:lang w:eastAsia="zh-CN"/>
        </w:rPr>
        <w:t xml:space="preserve"> : Consider the boundary value problem:       </w:t>
      </w:r>
    </w:p>
    <w:p w:rsidR="00C80090" w:rsidRPr="00802507" w:rsidRDefault="00C80090" w:rsidP="00C80090">
      <w:pPr>
        <w:pStyle w:val="Paragraph"/>
        <w:ind w:firstLine="0"/>
        <w:jc w:val="center"/>
        <w:rPr>
          <w:rFonts w:eastAsia="SimSun"/>
          <w:sz w:val="24"/>
          <w:szCs w:val="22"/>
          <w:lang w:eastAsia="zh-CN"/>
        </w:rPr>
      </w:pPr>
      <w:r w:rsidRPr="00802507">
        <w:rPr>
          <w:rFonts w:eastAsia="SimSun"/>
          <w:position w:val="-26"/>
          <w:sz w:val="24"/>
          <w:szCs w:val="22"/>
          <w:lang w:eastAsia="zh-CN"/>
        </w:rPr>
        <w:object w:dxaOrig="8059" w:dyaOrig="600">
          <v:shape id="_x0000_i1231" type="#_x0000_t75" style="width:408.6pt;height:29.9pt" o:ole="">
            <v:imagedata r:id="rId404" o:title=""/>
          </v:shape>
          <o:OLEObject Type="Embed" ProgID="Equation.DSMT4" ShapeID="_x0000_i1231" DrawAspect="Content" ObjectID="_1475879962" r:id="rId405"/>
        </w:object>
      </w:r>
    </w:p>
    <w:p w:rsidR="00C80090" w:rsidRPr="00802507" w:rsidRDefault="00C80090" w:rsidP="00C80090">
      <w:pPr>
        <w:pStyle w:val="Paragraph"/>
        <w:ind w:firstLine="0"/>
        <w:rPr>
          <w:rFonts w:eastAsia="SimSun"/>
          <w:sz w:val="24"/>
          <w:szCs w:val="22"/>
          <w:lang w:eastAsia="zh-CN"/>
        </w:rPr>
      </w:pPr>
      <w:r w:rsidRPr="00802507">
        <w:rPr>
          <w:rFonts w:eastAsia="SimSun"/>
          <w:sz w:val="24"/>
          <w:szCs w:val="22"/>
          <w:lang w:eastAsia="zh-CN"/>
        </w:rPr>
        <w:tab/>
      </w:r>
      <w:r w:rsidRPr="00802507">
        <w:rPr>
          <w:rFonts w:eastAsia="SimSun"/>
          <w:position w:val="-10"/>
          <w:sz w:val="24"/>
          <w:szCs w:val="22"/>
          <w:lang w:eastAsia="zh-CN"/>
        </w:rPr>
        <w:object w:dxaOrig="1460" w:dyaOrig="340">
          <v:shape id="_x0000_i1232" type="#_x0000_t75" style="width:73.85pt;height:16.85pt" o:ole="">
            <v:imagedata r:id="rId406" o:title=""/>
          </v:shape>
          <o:OLEObject Type="Embed" ProgID="Equation.DSMT4" ShapeID="_x0000_i1232" DrawAspect="Content" ObjectID="_1475879963" r:id="rId407"/>
        </w:object>
      </w:r>
      <w:r w:rsidRPr="00802507">
        <w:rPr>
          <w:rFonts w:eastAsia="SimSun"/>
          <w:sz w:val="24"/>
          <w:szCs w:val="22"/>
          <w:lang w:eastAsia="zh-CN"/>
        </w:rPr>
        <w:t>.                                                                                                              (3.</w:t>
      </w:r>
      <w:r>
        <w:rPr>
          <w:rFonts w:eastAsia="SimSun"/>
          <w:sz w:val="24"/>
          <w:szCs w:val="22"/>
          <w:lang w:eastAsia="zh-CN"/>
        </w:rPr>
        <w:t>5</w:t>
      </w:r>
      <w:r w:rsidRPr="00802507">
        <w:rPr>
          <w:rFonts w:eastAsia="SimSun"/>
          <w:sz w:val="24"/>
          <w:szCs w:val="22"/>
          <w:lang w:eastAsia="zh-CN"/>
        </w:rPr>
        <w:t>)</w:t>
      </w:r>
    </w:p>
    <w:p w:rsidR="00C80090" w:rsidRPr="00802507" w:rsidRDefault="00C80090" w:rsidP="00C80090">
      <w:pPr>
        <w:pStyle w:val="Paragraph"/>
        <w:ind w:firstLine="0"/>
        <w:jc w:val="left"/>
        <w:rPr>
          <w:rFonts w:eastAsia="SimSun"/>
          <w:sz w:val="24"/>
          <w:szCs w:val="22"/>
          <w:lang w:eastAsia="zh-CN"/>
        </w:rPr>
      </w:pPr>
      <w:r w:rsidRPr="00802507">
        <w:rPr>
          <w:rFonts w:eastAsia="SimSun"/>
          <w:sz w:val="24"/>
          <w:szCs w:val="22"/>
          <w:lang w:eastAsia="zh-CN"/>
        </w:rPr>
        <w:t>The analytical of solution Eq.(3.</w:t>
      </w:r>
      <w:r>
        <w:rPr>
          <w:rFonts w:eastAsia="SimSun"/>
          <w:sz w:val="24"/>
          <w:szCs w:val="22"/>
          <w:lang w:eastAsia="zh-CN"/>
        </w:rPr>
        <w:t>5</w:t>
      </w:r>
      <w:r w:rsidRPr="00802507">
        <w:rPr>
          <w:rFonts w:eastAsia="SimSun"/>
          <w:sz w:val="24"/>
          <w:szCs w:val="22"/>
          <w:lang w:eastAsia="zh-CN"/>
        </w:rPr>
        <w:t>) is</w:t>
      </w:r>
      <w:r w:rsidRPr="00802507">
        <w:rPr>
          <w:rFonts w:eastAsia="SimSun"/>
          <w:position w:val="-10"/>
          <w:sz w:val="24"/>
          <w:szCs w:val="22"/>
          <w:lang w:eastAsia="zh-CN"/>
        </w:rPr>
        <w:object w:dxaOrig="1740" w:dyaOrig="380">
          <v:shape id="_x0000_i1233" type="#_x0000_t75" style="width:86.95pt;height:18.7pt" o:ole="">
            <v:imagedata r:id="rId408" o:title=""/>
          </v:shape>
          <o:OLEObject Type="Embed" ProgID="Equation.DSMT4" ShapeID="_x0000_i1233" DrawAspect="Content" ObjectID="_1475879964" r:id="rId409"/>
        </w:object>
      </w:r>
      <w:r w:rsidRPr="00802507">
        <w:rPr>
          <w:rFonts w:eastAsia="SimSun"/>
          <w:sz w:val="24"/>
          <w:szCs w:val="22"/>
          <w:lang w:eastAsia="zh-CN"/>
        </w:rPr>
        <w:t xml:space="preserve">                                                            (3.</w:t>
      </w:r>
      <w:r>
        <w:rPr>
          <w:rFonts w:eastAsia="SimSun"/>
          <w:sz w:val="24"/>
          <w:szCs w:val="22"/>
          <w:lang w:eastAsia="zh-CN"/>
        </w:rPr>
        <w:t>6</w:t>
      </w:r>
      <w:r w:rsidRPr="00802507">
        <w:rPr>
          <w:rFonts w:eastAsia="SimSun"/>
          <w:sz w:val="24"/>
          <w:szCs w:val="22"/>
          <w:lang w:eastAsia="zh-CN"/>
        </w:rPr>
        <w:t xml:space="preserve">)                                                        </w:t>
      </w:r>
    </w:p>
    <w:p w:rsidR="00C80090" w:rsidRDefault="00C80090" w:rsidP="00C80090">
      <w:pPr>
        <w:jc w:val="both"/>
      </w:pPr>
      <w:r w:rsidRPr="00802507">
        <w:t>The numerical solutions using shooting method for</w:t>
      </w:r>
      <w:r w:rsidRPr="00802507">
        <w:rPr>
          <w:position w:val="-10"/>
        </w:rPr>
        <w:object w:dxaOrig="1380" w:dyaOrig="320">
          <v:shape id="_x0000_i1234" type="#_x0000_t75" style="width:69.2pt;height:15.9pt" o:ole="">
            <v:imagedata r:id="rId410" o:title=""/>
          </v:shape>
          <o:OLEObject Type="Embed" ProgID="Equation.DSMT4" ShapeID="_x0000_i1234" DrawAspect="Content" ObjectID="_1475879965" r:id="rId411"/>
        </w:object>
      </w:r>
      <w:r w:rsidRPr="00802507">
        <w:t>and with initial guesses</w:t>
      </w:r>
      <w:r w:rsidRPr="00802507">
        <w:rPr>
          <w:position w:val="-10"/>
        </w:rPr>
        <w:object w:dxaOrig="560" w:dyaOrig="320">
          <v:shape id="_x0000_i1235" type="#_x0000_t75" style="width:28.05pt;height:15.9pt" o:ole="">
            <v:imagedata r:id="rId412" o:title=""/>
          </v:shape>
          <o:OLEObject Type="Embed" ProgID="Equation.DSMT4" ShapeID="_x0000_i1235" DrawAspect="Content" ObjectID="_1475879966" r:id="rId413"/>
        </w:object>
      </w:r>
      <w:r w:rsidRPr="00802507">
        <w:t>and</w:t>
      </w:r>
      <w:r>
        <w:t xml:space="preserve"> </w:t>
      </w:r>
      <w:r w:rsidRPr="00802507">
        <w:rPr>
          <w:i/>
          <w:iCs/>
          <w:position w:val="-10"/>
        </w:rPr>
        <w:object w:dxaOrig="820" w:dyaOrig="320">
          <v:shape id="_x0000_i1236" type="#_x0000_t75" style="width:41.15pt;height:15.9pt" o:ole="">
            <v:imagedata r:id="rId414" o:title=""/>
          </v:shape>
          <o:OLEObject Type="Embed" ProgID="Equation.DSMT4" ShapeID="_x0000_i1236" DrawAspect="Content" ObjectID="_1475879967" r:id="rId415"/>
        </w:object>
      </w:r>
      <w:r w:rsidRPr="00802507">
        <w:rPr>
          <w:i/>
          <w:iCs/>
        </w:rPr>
        <w:t>,</w:t>
      </w:r>
      <w:r w:rsidRPr="00802507">
        <w:rPr>
          <w:position w:val="-10"/>
        </w:rPr>
        <w:object w:dxaOrig="1280" w:dyaOrig="300">
          <v:shape id="_x0000_i1237" type="#_x0000_t75" style="width:63.6pt;height:14.95pt" o:ole="">
            <v:imagedata r:id="rId416" o:title=""/>
          </v:shape>
          <o:OLEObject Type="Embed" ProgID="Equation.DSMT4" ShapeID="_x0000_i1237" DrawAspect="Content" ObjectID="_1475879968" r:id="rId417"/>
        </w:object>
      </w:r>
      <w:r w:rsidRPr="00802507">
        <w:t>these lead to</w:t>
      </w:r>
      <w:r w:rsidRPr="00802507">
        <w:rPr>
          <w:position w:val="-10"/>
        </w:rPr>
        <w:object w:dxaOrig="1280" w:dyaOrig="300">
          <v:shape id="_x0000_i1238" type="#_x0000_t75" style="width:63.6pt;height:14.95pt" o:ole="">
            <v:imagedata r:id="rId418" o:title=""/>
          </v:shape>
          <o:OLEObject Type="Embed" ProgID="Equation.DSMT4" ShapeID="_x0000_i1238" DrawAspect="Content" ObjectID="_1475879969" r:id="rId419"/>
        </w:object>
      </w:r>
      <w:r w:rsidRPr="00802507">
        <w:t>as the fourth guess for the initial condition and the results are represented in Table</w:t>
      </w:r>
      <w:r>
        <w:t xml:space="preserve"> 4.</w:t>
      </w:r>
    </w:p>
    <w:p w:rsidR="00C80090" w:rsidRDefault="00C80090" w:rsidP="00C80090">
      <w:pPr>
        <w:jc w:val="both"/>
      </w:pPr>
    </w:p>
    <w:p w:rsidR="00C80090" w:rsidRPr="00802507" w:rsidRDefault="00C80090" w:rsidP="00C80090">
      <w:pPr>
        <w:jc w:val="both"/>
      </w:pPr>
      <w:r>
        <w:t xml:space="preserve">                </w:t>
      </w:r>
      <w:r w:rsidRPr="00426786">
        <w:t xml:space="preserve">Table </w:t>
      </w:r>
      <w:r>
        <w:t>4</w:t>
      </w:r>
      <w:r w:rsidRPr="00426786">
        <w:t>, Numerical results of example</w:t>
      </w:r>
      <w:r>
        <w:t xml:space="preserve"> 4</w:t>
      </w:r>
    </w:p>
    <w:tbl>
      <w:tblPr>
        <w:tblpPr w:leftFromText="180" w:rightFromText="180" w:vertAnchor="text" w:horzAnchor="margin" w:tblpXSpec="center" w:tblpY="67"/>
        <w:tblW w:w="7419" w:type="dxa"/>
        <w:tblBorders>
          <w:top w:val="single" w:sz="4" w:space="0" w:color="auto"/>
          <w:bottom w:val="single" w:sz="4" w:space="0" w:color="auto"/>
        </w:tblBorders>
        <w:tblLook w:val="04A0"/>
      </w:tblPr>
      <w:tblGrid>
        <w:gridCol w:w="1211"/>
        <w:gridCol w:w="1662"/>
        <w:gridCol w:w="2347"/>
        <w:gridCol w:w="2199"/>
      </w:tblGrid>
      <w:tr w:rsidR="00C80090" w:rsidRPr="00802507" w:rsidTr="0044782A">
        <w:tc>
          <w:tcPr>
            <w:tcW w:w="1211" w:type="dxa"/>
            <w:tcBorders>
              <w:top w:val="single" w:sz="4" w:space="0" w:color="auto"/>
              <w:bottom w:val="single" w:sz="4" w:space="0" w:color="auto"/>
            </w:tcBorders>
          </w:tcPr>
          <w:p w:rsidR="00C80090" w:rsidRPr="00180FDA" w:rsidRDefault="00C80090" w:rsidP="0044782A">
            <w:pPr>
              <w:jc w:val="center"/>
              <w:rPr>
                <w:i/>
                <w:iCs/>
              </w:rPr>
            </w:pPr>
            <w:r w:rsidRPr="00180FDA">
              <w:rPr>
                <w:i/>
                <w:iCs/>
              </w:rPr>
              <w:t>x</w:t>
            </w:r>
          </w:p>
        </w:tc>
        <w:tc>
          <w:tcPr>
            <w:tcW w:w="1662" w:type="dxa"/>
            <w:tcBorders>
              <w:top w:val="single" w:sz="4" w:space="0" w:color="auto"/>
              <w:bottom w:val="single" w:sz="4" w:space="0" w:color="auto"/>
            </w:tcBorders>
          </w:tcPr>
          <w:p w:rsidR="00C80090" w:rsidRPr="00180FDA" w:rsidRDefault="00C80090" w:rsidP="0044782A">
            <w:pPr>
              <w:jc w:val="center"/>
            </w:pPr>
            <w:r w:rsidRPr="00180FDA">
              <w:t>Exact solution</w:t>
            </w:r>
          </w:p>
        </w:tc>
        <w:tc>
          <w:tcPr>
            <w:tcW w:w="2347" w:type="dxa"/>
            <w:tcBorders>
              <w:top w:val="single" w:sz="4" w:space="0" w:color="auto"/>
              <w:bottom w:val="single" w:sz="4" w:space="0" w:color="auto"/>
            </w:tcBorders>
          </w:tcPr>
          <w:p w:rsidR="00C80090" w:rsidRPr="00180FDA" w:rsidRDefault="00C80090" w:rsidP="0044782A">
            <w:pPr>
              <w:jc w:val="center"/>
            </w:pPr>
            <w:r w:rsidRPr="00180FDA">
              <w:t>Approx. solution</w:t>
            </w:r>
          </w:p>
        </w:tc>
        <w:tc>
          <w:tcPr>
            <w:tcW w:w="2199" w:type="dxa"/>
            <w:tcBorders>
              <w:top w:val="single" w:sz="4" w:space="0" w:color="auto"/>
              <w:bottom w:val="single" w:sz="4" w:space="0" w:color="auto"/>
            </w:tcBorders>
          </w:tcPr>
          <w:p w:rsidR="00C80090" w:rsidRPr="00180FDA" w:rsidRDefault="00C80090" w:rsidP="0044782A">
            <w:pPr>
              <w:jc w:val="center"/>
            </w:pPr>
            <w:r w:rsidRPr="00180FDA">
              <w:t>Error</w:t>
            </w:r>
          </w:p>
        </w:tc>
      </w:tr>
      <w:tr w:rsidR="00C80090" w:rsidRPr="00802507" w:rsidTr="0044782A">
        <w:tc>
          <w:tcPr>
            <w:tcW w:w="1211" w:type="dxa"/>
            <w:vAlign w:val="bottom"/>
          </w:tcPr>
          <w:p w:rsidR="00C80090" w:rsidRPr="00180FDA" w:rsidRDefault="00C80090" w:rsidP="0044782A">
            <w:pPr>
              <w:jc w:val="center"/>
            </w:pPr>
            <w:r w:rsidRPr="00180FDA">
              <w:t>0.125</w:t>
            </w:r>
          </w:p>
        </w:tc>
        <w:tc>
          <w:tcPr>
            <w:tcW w:w="1662" w:type="dxa"/>
          </w:tcPr>
          <w:p w:rsidR="00C80090" w:rsidRPr="00180FDA" w:rsidRDefault="00C80090" w:rsidP="0044782A">
            <w:pPr>
              <w:jc w:val="center"/>
            </w:pPr>
            <w:r w:rsidRPr="00180FDA">
              <w:t>-0.00021</w:t>
            </w:r>
          </w:p>
        </w:tc>
        <w:tc>
          <w:tcPr>
            <w:tcW w:w="2347" w:type="dxa"/>
            <w:vAlign w:val="bottom"/>
          </w:tcPr>
          <w:p w:rsidR="00C80090" w:rsidRPr="00180FDA" w:rsidRDefault="00C80090" w:rsidP="0044782A">
            <w:pPr>
              <w:jc w:val="center"/>
            </w:pPr>
            <w:r w:rsidRPr="00180FDA">
              <w:t>-0.00039</w:t>
            </w:r>
          </w:p>
        </w:tc>
        <w:tc>
          <w:tcPr>
            <w:tcW w:w="2199" w:type="dxa"/>
            <w:vAlign w:val="bottom"/>
          </w:tcPr>
          <w:p w:rsidR="00C80090" w:rsidRPr="00180FDA" w:rsidRDefault="00C80090" w:rsidP="0044782A">
            <w:pPr>
              <w:jc w:val="center"/>
            </w:pPr>
            <w:r w:rsidRPr="00180FDA">
              <w:t>1.73E-4</w:t>
            </w:r>
          </w:p>
        </w:tc>
      </w:tr>
      <w:tr w:rsidR="00C80090" w:rsidRPr="00802507" w:rsidTr="0044782A">
        <w:tc>
          <w:tcPr>
            <w:tcW w:w="1211" w:type="dxa"/>
            <w:vAlign w:val="bottom"/>
          </w:tcPr>
          <w:p w:rsidR="00C80090" w:rsidRPr="00180FDA" w:rsidRDefault="00C80090" w:rsidP="0044782A">
            <w:pPr>
              <w:jc w:val="center"/>
            </w:pPr>
            <w:r w:rsidRPr="00180FDA">
              <w:t>0.250</w:t>
            </w:r>
          </w:p>
        </w:tc>
        <w:tc>
          <w:tcPr>
            <w:tcW w:w="1662" w:type="dxa"/>
          </w:tcPr>
          <w:p w:rsidR="00C80090" w:rsidRPr="00180FDA" w:rsidRDefault="00C80090" w:rsidP="0044782A">
            <w:pPr>
              <w:jc w:val="center"/>
            </w:pPr>
            <w:r w:rsidRPr="00180FDA">
              <w:t>-0.00292</w:t>
            </w:r>
          </w:p>
        </w:tc>
        <w:tc>
          <w:tcPr>
            <w:tcW w:w="2347" w:type="dxa"/>
            <w:vAlign w:val="bottom"/>
          </w:tcPr>
          <w:p w:rsidR="00C80090" w:rsidRPr="00180FDA" w:rsidRDefault="00C80090" w:rsidP="0044782A">
            <w:pPr>
              <w:jc w:val="center"/>
            </w:pPr>
            <w:r w:rsidRPr="00180FDA">
              <w:t>-0.00346</w:t>
            </w:r>
          </w:p>
        </w:tc>
        <w:tc>
          <w:tcPr>
            <w:tcW w:w="2199" w:type="dxa"/>
            <w:vAlign w:val="bottom"/>
          </w:tcPr>
          <w:p w:rsidR="00C80090" w:rsidRPr="00180FDA" w:rsidRDefault="00C80090" w:rsidP="0044782A">
            <w:pPr>
              <w:jc w:val="center"/>
            </w:pPr>
            <w:r w:rsidRPr="00180FDA">
              <w:t>5.35E-4</w:t>
            </w:r>
          </w:p>
        </w:tc>
      </w:tr>
      <w:tr w:rsidR="00C80090" w:rsidRPr="00802507" w:rsidTr="0044782A">
        <w:tc>
          <w:tcPr>
            <w:tcW w:w="1211" w:type="dxa"/>
            <w:vAlign w:val="bottom"/>
          </w:tcPr>
          <w:p w:rsidR="00C80090" w:rsidRPr="00180FDA" w:rsidRDefault="00C80090" w:rsidP="0044782A">
            <w:pPr>
              <w:jc w:val="center"/>
            </w:pPr>
            <w:r w:rsidRPr="00180FDA">
              <w:t>0.375</w:t>
            </w:r>
          </w:p>
        </w:tc>
        <w:tc>
          <w:tcPr>
            <w:tcW w:w="1662" w:type="dxa"/>
          </w:tcPr>
          <w:p w:rsidR="00C80090" w:rsidRPr="00180FDA" w:rsidRDefault="00C80090" w:rsidP="0044782A">
            <w:pPr>
              <w:jc w:val="center"/>
            </w:pPr>
            <w:r w:rsidRPr="00180FDA">
              <w:t>-0.01235</w:t>
            </w:r>
          </w:p>
        </w:tc>
        <w:tc>
          <w:tcPr>
            <w:tcW w:w="2347" w:type="dxa"/>
            <w:vAlign w:val="bottom"/>
          </w:tcPr>
          <w:p w:rsidR="00C80090" w:rsidRPr="00180FDA" w:rsidRDefault="00C80090" w:rsidP="0044782A">
            <w:pPr>
              <w:jc w:val="center"/>
            </w:pPr>
            <w:r w:rsidRPr="00180FDA">
              <w:t>-0.01316</w:t>
            </w:r>
          </w:p>
        </w:tc>
        <w:tc>
          <w:tcPr>
            <w:tcW w:w="2199" w:type="dxa"/>
            <w:vAlign w:val="bottom"/>
          </w:tcPr>
          <w:p w:rsidR="00C80090" w:rsidRPr="00180FDA" w:rsidRDefault="00C80090" w:rsidP="0044782A">
            <w:pPr>
              <w:jc w:val="center"/>
            </w:pPr>
            <w:r w:rsidRPr="00180FDA">
              <w:t>7.98E-4</w:t>
            </w:r>
          </w:p>
        </w:tc>
      </w:tr>
      <w:tr w:rsidR="00C80090" w:rsidRPr="00802507" w:rsidTr="0044782A">
        <w:tc>
          <w:tcPr>
            <w:tcW w:w="1211" w:type="dxa"/>
            <w:vAlign w:val="bottom"/>
          </w:tcPr>
          <w:p w:rsidR="00C80090" w:rsidRPr="00180FDA" w:rsidRDefault="00C80090" w:rsidP="0044782A">
            <w:pPr>
              <w:jc w:val="center"/>
            </w:pPr>
            <w:r w:rsidRPr="00180FDA">
              <w:t>0.500</w:t>
            </w:r>
          </w:p>
        </w:tc>
        <w:tc>
          <w:tcPr>
            <w:tcW w:w="1662" w:type="dxa"/>
          </w:tcPr>
          <w:p w:rsidR="00C80090" w:rsidRPr="00180FDA" w:rsidRDefault="00C80090" w:rsidP="0044782A">
            <w:pPr>
              <w:jc w:val="center"/>
            </w:pPr>
            <w:r w:rsidRPr="00180FDA">
              <w:t>-0.03125</w:t>
            </w:r>
          </w:p>
        </w:tc>
        <w:tc>
          <w:tcPr>
            <w:tcW w:w="2347" w:type="dxa"/>
            <w:vAlign w:val="bottom"/>
          </w:tcPr>
          <w:p w:rsidR="00C80090" w:rsidRPr="00180FDA" w:rsidRDefault="00C80090" w:rsidP="0044782A">
            <w:pPr>
              <w:jc w:val="center"/>
            </w:pPr>
            <w:r w:rsidRPr="00180FDA">
              <w:t>-0.03192</w:t>
            </w:r>
          </w:p>
        </w:tc>
        <w:tc>
          <w:tcPr>
            <w:tcW w:w="2199" w:type="dxa"/>
            <w:vAlign w:val="bottom"/>
          </w:tcPr>
          <w:p w:rsidR="00C80090" w:rsidRPr="00180FDA" w:rsidRDefault="00C80090" w:rsidP="0044782A">
            <w:pPr>
              <w:jc w:val="center"/>
            </w:pPr>
            <w:r w:rsidRPr="00180FDA">
              <w:t>6.74E-4</w:t>
            </w:r>
          </w:p>
        </w:tc>
      </w:tr>
      <w:tr w:rsidR="00C80090" w:rsidRPr="00802507" w:rsidTr="0044782A">
        <w:tc>
          <w:tcPr>
            <w:tcW w:w="1211" w:type="dxa"/>
            <w:vAlign w:val="bottom"/>
          </w:tcPr>
          <w:p w:rsidR="00C80090" w:rsidRPr="00180FDA" w:rsidRDefault="00C80090" w:rsidP="0044782A">
            <w:pPr>
              <w:jc w:val="center"/>
            </w:pPr>
            <w:r w:rsidRPr="00180FDA">
              <w:t>0.625</w:t>
            </w:r>
          </w:p>
        </w:tc>
        <w:tc>
          <w:tcPr>
            <w:tcW w:w="1662" w:type="dxa"/>
          </w:tcPr>
          <w:p w:rsidR="00C80090" w:rsidRPr="00180FDA" w:rsidRDefault="00C80090" w:rsidP="0044782A">
            <w:pPr>
              <w:jc w:val="center"/>
            </w:pPr>
            <w:r w:rsidRPr="00180FDA">
              <w:t>-0.05722</w:t>
            </w:r>
          </w:p>
        </w:tc>
        <w:tc>
          <w:tcPr>
            <w:tcW w:w="2347" w:type="dxa"/>
            <w:vAlign w:val="bottom"/>
          </w:tcPr>
          <w:p w:rsidR="00C80090" w:rsidRPr="00180FDA" w:rsidRDefault="00C80090" w:rsidP="0044782A">
            <w:pPr>
              <w:jc w:val="center"/>
            </w:pPr>
            <w:r w:rsidRPr="00180FDA">
              <w:t>-0.05713</w:t>
            </w:r>
          </w:p>
        </w:tc>
        <w:tc>
          <w:tcPr>
            <w:tcW w:w="2199" w:type="dxa"/>
            <w:vAlign w:val="bottom"/>
          </w:tcPr>
          <w:p w:rsidR="00C80090" w:rsidRPr="00180FDA" w:rsidRDefault="00C80090" w:rsidP="0044782A">
            <w:pPr>
              <w:jc w:val="center"/>
            </w:pPr>
            <w:r w:rsidRPr="00180FDA">
              <w:t>-9.50E-5</w:t>
            </w:r>
          </w:p>
        </w:tc>
      </w:tr>
      <w:tr w:rsidR="00C80090" w:rsidRPr="00802507" w:rsidTr="0044782A">
        <w:tc>
          <w:tcPr>
            <w:tcW w:w="1211" w:type="dxa"/>
            <w:vAlign w:val="bottom"/>
          </w:tcPr>
          <w:p w:rsidR="00C80090" w:rsidRPr="00180FDA" w:rsidRDefault="00C80090" w:rsidP="0044782A">
            <w:pPr>
              <w:jc w:val="center"/>
            </w:pPr>
            <w:r w:rsidRPr="00180FDA">
              <w:t>0.750</w:t>
            </w:r>
          </w:p>
        </w:tc>
        <w:tc>
          <w:tcPr>
            <w:tcW w:w="1662" w:type="dxa"/>
          </w:tcPr>
          <w:p w:rsidR="00C80090" w:rsidRPr="00180FDA" w:rsidRDefault="00C80090" w:rsidP="0044782A">
            <w:pPr>
              <w:jc w:val="center"/>
            </w:pPr>
            <w:r w:rsidRPr="00180FDA">
              <w:t>-0.07910</w:t>
            </w:r>
          </w:p>
        </w:tc>
        <w:tc>
          <w:tcPr>
            <w:tcW w:w="2347" w:type="dxa"/>
            <w:vAlign w:val="bottom"/>
          </w:tcPr>
          <w:p w:rsidR="00C80090" w:rsidRPr="00180FDA" w:rsidRDefault="00C80090" w:rsidP="0044782A">
            <w:pPr>
              <w:jc w:val="center"/>
            </w:pPr>
            <w:r w:rsidRPr="00180FDA">
              <w:t>-0.07732</w:t>
            </w:r>
          </w:p>
        </w:tc>
        <w:tc>
          <w:tcPr>
            <w:tcW w:w="2199" w:type="dxa"/>
            <w:vAlign w:val="bottom"/>
          </w:tcPr>
          <w:p w:rsidR="00C80090" w:rsidRPr="00180FDA" w:rsidRDefault="00C80090" w:rsidP="0044782A">
            <w:pPr>
              <w:jc w:val="center"/>
            </w:pPr>
            <w:r w:rsidRPr="00180FDA">
              <w:t>-1.78E-3</w:t>
            </w:r>
          </w:p>
        </w:tc>
      </w:tr>
      <w:tr w:rsidR="00C80090" w:rsidRPr="00802507" w:rsidTr="0044782A">
        <w:tc>
          <w:tcPr>
            <w:tcW w:w="1211" w:type="dxa"/>
            <w:vAlign w:val="bottom"/>
          </w:tcPr>
          <w:p w:rsidR="00C80090" w:rsidRPr="00180FDA" w:rsidRDefault="00C80090" w:rsidP="0044782A">
            <w:pPr>
              <w:jc w:val="center"/>
            </w:pPr>
            <w:r w:rsidRPr="00180FDA">
              <w:t>0.875</w:t>
            </w:r>
          </w:p>
        </w:tc>
        <w:tc>
          <w:tcPr>
            <w:tcW w:w="1662" w:type="dxa"/>
          </w:tcPr>
          <w:p w:rsidR="00C80090" w:rsidRPr="00180FDA" w:rsidRDefault="00C80090" w:rsidP="0044782A">
            <w:pPr>
              <w:jc w:val="center"/>
            </w:pPr>
            <w:r w:rsidRPr="00180FDA">
              <w:t>-0.07327</w:t>
            </w:r>
          </w:p>
        </w:tc>
        <w:tc>
          <w:tcPr>
            <w:tcW w:w="2347" w:type="dxa"/>
            <w:vAlign w:val="bottom"/>
          </w:tcPr>
          <w:p w:rsidR="00C80090" w:rsidRPr="00180FDA" w:rsidRDefault="00C80090" w:rsidP="0044782A">
            <w:pPr>
              <w:jc w:val="center"/>
            </w:pPr>
            <w:r w:rsidRPr="00180FDA">
              <w:t>-0.06985</w:t>
            </w:r>
          </w:p>
        </w:tc>
        <w:tc>
          <w:tcPr>
            <w:tcW w:w="2199" w:type="dxa"/>
            <w:vAlign w:val="bottom"/>
          </w:tcPr>
          <w:p w:rsidR="00C80090" w:rsidRPr="00180FDA" w:rsidRDefault="00C80090" w:rsidP="0044782A">
            <w:pPr>
              <w:jc w:val="center"/>
            </w:pPr>
            <w:r w:rsidRPr="00180FDA">
              <w:t>-3.42E-3</w:t>
            </w:r>
          </w:p>
        </w:tc>
      </w:tr>
      <w:tr w:rsidR="00C80090" w:rsidRPr="00802507" w:rsidTr="0044782A">
        <w:tc>
          <w:tcPr>
            <w:tcW w:w="1211" w:type="dxa"/>
            <w:vAlign w:val="bottom"/>
          </w:tcPr>
          <w:p w:rsidR="00C80090" w:rsidRPr="00180FDA" w:rsidRDefault="00C80090" w:rsidP="0044782A">
            <w:pPr>
              <w:jc w:val="center"/>
            </w:pPr>
            <w:r w:rsidRPr="00180FDA">
              <w:t>1</w:t>
            </w:r>
          </w:p>
        </w:tc>
        <w:tc>
          <w:tcPr>
            <w:tcW w:w="1662" w:type="dxa"/>
          </w:tcPr>
          <w:p w:rsidR="00C80090" w:rsidRPr="00180FDA" w:rsidRDefault="00C80090" w:rsidP="0044782A">
            <w:pPr>
              <w:jc w:val="center"/>
            </w:pPr>
            <w:r w:rsidRPr="00180FDA">
              <w:t>0</w:t>
            </w:r>
          </w:p>
        </w:tc>
        <w:tc>
          <w:tcPr>
            <w:tcW w:w="2347" w:type="dxa"/>
            <w:vAlign w:val="bottom"/>
          </w:tcPr>
          <w:p w:rsidR="00C80090" w:rsidRPr="00180FDA" w:rsidRDefault="00C80090" w:rsidP="0044782A">
            <w:pPr>
              <w:jc w:val="center"/>
            </w:pPr>
            <w:r w:rsidRPr="00180FDA">
              <w:t>9.44E-4</w:t>
            </w:r>
          </w:p>
        </w:tc>
        <w:tc>
          <w:tcPr>
            <w:tcW w:w="2199" w:type="dxa"/>
            <w:vAlign w:val="bottom"/>
          </w:tcPr>
          <w:p w:rsidR="00C80090" w:rsidRPr="00180FDA" w:rsidRDefault="00C80090" w:rsidP="0044782A">
            <w:pPr>
              <w:jc w:val="center"/>
            </w:pPr>
            <w:r w:rsidRPr="00180FDA">
              <w:t>-9.44E-4</w:t>
            </w:r>
          </w:p>
        </w:tc>
      </w:tr>
    </w:tbl>
    <w:p w:rsidR="00C80090" w:rsidRPr="00802507" w:rsidRDefault="00C80090" w:rsidP="00C80090">
      <w:pPr>
        <w:pStyle w:val="Paragraph"/>
        <w:ind w:firstLine="0"/>
        <w:rPr>
          <w:rFonts w:eastAsia="SimSun"/>
          <w:sz w:val="24"/>
          <w:szCs w:val="22"/>
          <w:lang w:eastAsia="zh-CN"/>
        </w:rPr>
      </w:pPr>
    </w:p>
    <w:p w:rsidR="00C80090" w:rsidRPr="00802507" w:rsidRDefault="00C80090" w:rsidP="00C80090"/>
    <w:p w:rsidR="00C80090" w:rsidRPr="00802507" w:rsidRDefault="00C80090" w:rsidP="00C80090"/>
    <w:p w:rsidR="00C80090" w:rsidRDefault="00C80090" w:rsidP="00C80090">
      <w:pPr>
        <w:spacing w:line="360" w:lineRule="auto"/>
        <w:jc w:val="both"/>
        <w:rPr>
          <w:b/>
          <w:bCs/>
          <w:sz w:val="26"/>
        </w:rPr>
      </w:pPr>
    </w:p>
    <w:p w:rsidR="00C80090" w:rsidRPr="00802507" w:rsidRDefault="00C80090" w:rsidP="00C80090">
      <w:pPr>
        <w:spacing w:line="360" w:lineRule="auto"/>
        <w:jc w:val="both"/>
      </w:pPr>
      <w:r w:rsidRPr="00802507">
        <w:rPr>
          <w:b/>
          <w:bCs/>
          <w:sz w:val="26"/>
        </w:rPr>
        <w:t>Conclusion</w:t>
      </w:r>
    </w:p>
    <w:p w:rsidR="00C80090" w:rsidRPr="00802507" w:rsidRDefault="00C80090" w:rsidP="00C80090">
      <w:pPr>
        <w:ind w:firstLine="720"/>
        <w:jc w:val="both"/>
        <w:rPr>
          <w:rFonts w:eastAsia="Times New Roman"/>
        </w:rPr>
      </w:pPr>
      <w:r w:rsidRPr="00802507">
        <w:rPr>
          <w:rFonts w:eastAsia="Times New Roman"/>
        </w:rPr>
        <w:t xml:space="preserve">New scheme for solving </w:t>
      </w:r>
      <w:r>
        <w:rPr>
          <w:rFonts w:eastAsia="Times New Roman"/>
        </w:rPr>
        <w:t xml:space="preserve">class of </w:t>
      </w:r>
      <w:r w:rsidRPr="00802507">
        <w:rPr>
          <w:rFonts w:eastAsia="Times New Roman"/>
        </w:rPr>
        <w:t>fractional boundary value problem is presented using cubic spline method</w:t>
      </w:r>
      <w:r>
        <w:rPr>
          <w:rFonts w:eastAsia="Times New Roman"/>
        </w:rPr>
        <w:t xml:space="preserve"> </w:t>
      </w:r>
      <w:r w:rsidRPr="00802507">
        <w:rPr>
          <w:rFonts w:eastAsia="Times New Roman"/>
        </w:rPr>
        <w:t>combined with shooting method.</w:t>
      </w:r>
      <w:r>
        <w:rPr>
          <w:rFonts w:eastAsia="Times New Roman"/>
        </w:rPr>
        <w:t xml:space="preserve"> </w:t>
      </w:r>
      <w:r w:rsidRPr="00802507">
        <w:rPr>
          <w:rFonts w:eastAsia="Times New Roman"/>
        </w:rPr>
        <w:t xml:space="preserve">Transforming the fractional derivative into a system of ordinary differential equations is used for approximating the fractional term. </w:t>
      </w:r>
      <w:r w:rsidRPr="00802507">
        <w:t>Implicit Adams-Bashforth three</w:t>
      </w:r>
      <w:r>
        <w:t>-</w:t>
      </w:r>
      <w:r w:rsidRPr="00802507">
        <w:t xml:space="preserve">step </w:t>
      </w:r>
      <w:r w:rsidRPr="003053AB">
        <w:t xml:space="preserve">method has been used for approximating this </w:t>
      </w:r>
      <w:r w:rsidRPr="003053AB">
        <w:rPr>
          <w:rFonts w:eastAsia="Times New Roman"/>
        </w:rPr>
        <w:t>system of ordinary differential equations</w:t>
      </w:r>
      <w:r w:rsidRPr="003053AB">
        <w:t>. Convergence analysis of the method is considered</w:t>
      </w:r>
      <w:r w:rsidRPr="003053AB">
        <w:rPr>
          <w:rFonts w:eastAsia="Times New Roman"/>
        </w:rPr>
        <w:t xml:space="preserve"> and is shown to be second order. Numerical </w:t>
      </w:r>
      <w:r w:rsidRPr="003053AB">
        <w:rPr>
          <w:rFonts w:eastAsia="Times New Roman"/>
        </w:rPr>
        <w:lastRenderedPageBreak/>
        <w:t>comparisons between</w:t>
      </w:r>
      <w:r w:rsidRPr="00802507">
        <w:rPr>
          <w:rFonts w:eastAsia="Times New Roman"/>
        </w:rPr>
        <w:t xml:space="preserve"> the solution using this new method and the methods introduced in [</w:t>
      </w:r>
      <w:r>
        <w:rPr>
          <w:rFonts w:eastAsia="Times New Roman"/>
        </w:rPr>
        <w:t>17</w:t>
      </w:r>
      <w:r w:rsidRPr="00802507">
        <w:rPr>
          <w:rFonts w:eastAsia="Times New Roman"/>
        </w:rPr>
        <w:t xml:space="preserve">] and </w:t>
      </w:r>
      <w:r>
        <w:rPr>
          <w:rFonts w:eastAsia="Times New Roman"/>
        </w:rPr>
        <w:t>[29</w:t>
      </w:r>
      <w:r w:rsidRPr="00802507">
        <w:rPr>
          <w:rFonts w:eastAsia="Times New Roman"/>
        </w:rPr>
        <w:t>] are presented. The obtained numerical results show that the proposed method maintain a remarkable high accuracy which make it encouraging for dealing with the solution of two-point boundary value problem of fractional order.</w:t>
      </w:r>
    </w:p>
    <w:p w:rsidR="00C80090" w:rsidRDefault="00C80090" w:rsidP="00C80090">
      <w:pPr>
        <w:spacing w:line="360" w:lineRule="auto"/>
        <w:jc w:val="both"/>
      </w:pPr>
    </w:p>
    <w:p w:rsidR="00C80090" w:rsidRPr="00CC1360" w:rsidRDefault="00C80090" w:rsidP="00C80090">
      <w:pPr>
        <w:spacing w:line="360" w:lineRule="auto"/>
        <w:jc w:val="both"/>
        <w:rPr>
          <w:b/>
          <w:bCs/>
          <w:color w:val="0404C4"/>
          <w:sz w:val="26"/>
        </w:rPr>
      </w:pPr>
      <w:r w:rsidRPr="00CC1360">
        <w:rPr>
          <w:b/>
          <w:bCs/>
          <w:color w:val="0404C4"/>
          <w:sz w:val="26"/>
        </w:rPr>
        <w:t>Acknowledgement</w:t>
      </w:r>
    </w:p>
    <w:p w:rsidR="00C80090" w:rsidRPr="00CC1360" w:rsidRDefault="00C80090" w:rsidP="00C80090">
      <w:pPr>
        <w:jc w:val="both"/>
        <w:rPr>
          <w:rFonts w:eastAsia="Times New Roman"/>
          <w:color w:val="0404C4"/>
        </w:rPr>
      </w:pPr>
      <w:r w:rsidRPr="00CC1360">
        <w:rPr>
          <w:rFonts w:eastAsia="Times New Roman"/>
          <w:color w:val="0404C4"/>
        </w:rPr>
        <w:t>The authors are grateful to the referees for their suggestions and valuable comments.</w:t>
      </w:r>
    </w:p>
    <w:p w:rsidR="00C80090" w:rsidRPr="00B04514" w:rsidRDefault="00C80090" w:rsidP="00C80090">
      <w:pPr>
        <w:spacing w:line="360" w:lineRule="auto"/>
        <w:jc w:val="both"/>
        <w:rPr>
          <w:b/>
          <w:bCs/>
          <w:sz w:val="16"/>
          <w:szCs w:val="16"/>
        </w:rPr>
      </w:pPr>
    </w:p>
    <w:p w:rsidR="00C80090" w:rsidRPr="00802507" w:rsidRDefault="00C80090" w:rsidP="00C80090">
      <w:pPr>
        <w:spacing w:line="360" w:lineRule="auto"/>
        <w:jc w:val="both"/>
      </w:pPr>
      <w:r w:rsidRPr="00802507">
        <w:rPr>
          <w:b/>
          <w:bCs/>
          <w:sz w:val="26"/>
        </w:rPr>
        <w:t>References</w:t>
      </w:r>
    </w:p>
    <w:tbl>
      <w:tblPr>
        <w:tblW w:w="9450" w:type="dxa"/>
        <w:tblInd w:w="108" w:type="dxa"/>
        <w:tblLayout w:type="fixed"/>
        <w:tblLook w:val="01E0"/>
      </w:tblPr>
      <w:tblGrid>
        <w:gridCol w:w="630"/>
        <w:gridCol w:w="8820"/>
      </w:tblGrid>
      <w:tr w:rsidR="00C80090" w:rsidRPr="00944B1F" w:rsidTr="0044782A">
        <w:trPr>
          <w:trHeight w:val="808"/>
        </w:trPr>
        <w:tc>
          <w:tcPr>
            <w:tcW w:w="630" w:type="dxa"/>
          </w:tcPr>
          <w:p w:rsidR="00C80090" w:rsidRPr="005C5874" w:rsidRDefault="00C80090" w:rsidP="0044782A">
            <w:pPr>
              <w:jc w:val="both"/>
              <w:rPr>
                <w:rFonts w:eastAsia="Times New Roman"/>
              </w:rPr>
            </w:pPr>
            <w:r w:rsidRPr="005C5874">
              <w:rPr>
                <w:rFonts w:eastAsia="Times New Roman"/>
              </w:rPr>
              <w:t>[1]</w:t>
            </w:r>
          </w:p>
        </w:tc>
        <w:tc>
          <w:tcPr>
            <w:tcW w:w="8820" w:type="dxa"/>
          </w:tcPr>
          <w:p w:rsidR="00C80090" w:rsidRPr="005C5874" w:rsidRDefault="00C80090" w:rsidP="0044782A">
            <w:pPr>
              <w:jc w:val="both"/>
              <w:rPr>
                <w:rFonts w:eastAsia="Times New Roman"/>
              </w:rPr>
            </w:pPr>
            <w:r w:rsidRPr="00944B1F">
              <w:rPr>
                <w:rFonts w:eastAsia="Times New Roman"/>
              </w:rPr>
              <w:t>O. P. Agrawal and P. Kumar, “Comparison of five schemes for fractional differential equations,” in</w:t>
            </w:r>
            <w:r>
              <w:rPr>
                <w:rFonts w:eastAsia="Times New Roman"/>
              </w:rPr>
              <w:t xml:space="preserve"> </w:t>
            </w:r>
            <w:r w:rsidRPr="00944B1F">
              <w:rPr>
                <w:rFonts w:eastAsia="Times New Roman"/>
              </w:rPr>
              <w:t>Advances in Fractional Calculus: Theoretical Developments and Applications in Physics and Engineering, J.</w:t>
            </w:r>
            <w:r>
              <w:rPr>
                <w:rFonts w:eastAsia="Times New Roman"/>
              </w:rPr>
              <w:t xml:space="preserve"> </w:t>
            </w:r>
            <w:r w:rsidRPr="00944B1F">
              <w:rPr>
                <w:rFonts w:eastAsia="Times New Roman"/>
              </w:rPr>
              <w:t>Sabatier, O. P. Agrawal, and J. A. Tenreiro Machado, Eds., pp. 43–60, 2007.</w:t>
            </w:r>
          </w:p>
        </w:tc>
      </w:tr>
      <w:tr w:rsidR="00C80090" w:rsidRPr="00944B1F" w:rsidTr="0044782A">
        <w:tc>
          <w:tcPr>
            <w:tcW w:w="630" w:type="dxa"/>
          </w:tcPr>
          <w:p w:rsidR="00C80090" w:rsidRPr="005C5874" w:rsidRDefault="00C80090" w:rsidP="0044782A">
            <w:pPr>
              <w:jc w:val="both"/>
              <w:rPr>
                <w:rFonts w:eastAsia="Times New Roman"/>
              </w:rPr>
            </w:pPr>
            <w:r w:rsidRPr="005C5874">
              <w:rPr>
                <w:rFonts w:eastAsia="Times New Roman"/>
              </w:rPr>
              <w:t>[2]</w:t>
            </w:r>
          </w:p>
        </w:tc>
        <w:tc>
          <w:tcPr>
            <w:tcW w:w="8820" w:type="dxa"/>
          </w:tcPr>
          <w:p w:rsidR="00C80090" w:rsidRPr="005C5874" w:rsidRDefault="00C80090" w:rsidP="0044782A">
            <w:pPr>
              <w:jc w:val="both"/>
              <w:rPr>
                <w:rFonts w:eastAsia="Times New Roman"/>
              </w:rPr>
            </w:pPr>
            <w:r w:rsidRPr="00944B1F">
              <w:rPr>
                <w:rFonts w:eastAsia="Times New Roman"/>
              </w:rPr>
              <w:t>J. H. Ahlberg, E. N. Nilson, and J. L. Walsh, The Theory of Splines and Their Applications, Academic</w:t>
            </w:r>
            <w:r>
              <w:rPr>
                <w:rFonts w:eastAsia="Times New Roman"/>
              </w:rPr>
              <w:t xml:space="preserve"> </w:t>
            </w:r>
            <w:r w:rsidRPr="00944B1F">
              <w:rPr>
                <w:rFonts w:eastAsia="Times New Roman"/>
              </w:rPr>
              <w:t>Press, New York, NY, USA, 1967</w:t>
            </w:r>
            <w:r>
              <w:rPr>
                <w:rFonts w:eastAsia="Times New Roman"/>
              </w:rPr>
              <w:t>.</w:t>
            </w:r>
          </w:p>
        </w:tc>
      </w:tr>
      <w:tr w:rsidR="00C80090" w:rsidRPr="00944B1F" w:rsidTr="0044782A">
        <w:tc>
          <w:tcPr>
            <w:tcW w:w="630" w:type="dxa"/>
          </w:tcPr>
          <w:p w:rsidR="00C80090" w:rsidRPr="005C5874" w:rsidRDefault="00C80090" w:rsidP="0044782A">
            <w:pPr>
              <w:jc w:val="both"/>
              <w:rPr>
                <w:rFonts w:eastAsia="Times New Roman"/>
              </w:rPr>
            </w:pPr>
            <w:r w:rsidRPr="005C5874">
              <w:rPr>
                <w:rFonts w:eastAsia="Times New Roman"/>
              </w:rPr>
              <w:t>[3]</w:t>
            </w:r>
          </w:p>
        </w:tc>
        <w:tc>
          <w:tcPr>
            <w:tcW w:w="8820" w:type="dxa"/>
          </w:tcPr>
          <w:p w:rsidR="00C80090" w:rsidRPr="005C5874" w:rsidRDefault="00C80090" w:rsidP="0044782A">
            <w:pPr>
              <w:jc w:val="both"/>
              <w:rPr>
                <w:rFonts w:eastAsia="Times New Roman"/>
              </w:rPr>
            </w:pPr>
            <w:r w:rsidRPr="00944B1F">
              <w:rPr>
                <w:rFonts w:eastAsia="Times New Roman"/>
              </w:rPr>
              <w:t>D. Baleanu and S. I. Muslih, “On Fractional Variational Principles,” in Advances in Fractional Calculus:</w:t>
            </w:r>
            <w:r>
              <w:rPr>
                <w:rFonts w:eastAsia="Times New Roman"/>
              </w:rPr>
              <w:t xml:space="preserve"> </w:t>
            </w:r>
            <w:r w:rsidRPr="00944B1F">
              <w:rPr>
                <w:rFonts w:eastAsia="Times New Roman"/>
              </w:rPr>
              <w:t>Theoretical Developments and Applications in Physics and Engineering, J. Sabatier, O. P. Agrawal, and J. A.</w:t>
            </w:r>
            <w:r>
              <w:rPr>
                <w:rFonts w:eastAsia="Times New Roman"/>
              </w:rPr>
              <w:t xml:space="preserve"> </w:t>
            </w:r>
            <w:r w:rsidRPr="00944B1F">
              <w:rPr>
                <w:rFonts w:eastAsia="Times New Roman"/>
              </w:rPr>
              <w:t>Tenreiro Machado, Eds., pp. 115–126, 2007.</w:t>
            </w:r>
          </w:p>
        </w:tc>
      </w:tr>
      <w:tr w:rsidR="00C80090" w:rsidRPr="00944B1F" w:rsidTr="0044782A">
        <w:tc>
          <w:tcPr>
            <w:tcW w:w="630" w:type="dxa"/>
          </w:tcPr>
          <w:p w:rsidR="00C80090" w:rsidRPr="005C5874" w:rsidRDefault="00C80090" w:rsidP="0044782A">
            <w:pPr>
              <w:jc w:val="both"/>
              <w:rPr>
                <w:rFonts w:eastAsia="Times New Roman"/>
              </w:rPr>
            </w:pPr>
            <w:r w:rsidRPr="005C5874">
              <w:rPr>
                <w:rFonts w:eastAsia="Times New Roman"/>
              </w:rPr>
              <w:t>[4]</w:t>
            </w:r>
          </w:p>
        </w:tc>
        <w:tc>
          <w:tcPr>
            <w:tcW w:w="8820" w:type="dxa"/>
          </w:tcPr>
          <w:p w:rsidR="00C80090" w:rsidRPr="005C5874" w:rsidRDefault="00C80090" w:rsidP="0044782A">
            <w:pPr>
              <w:jc w:val="both"/>
              <w:rPr>
                <w:rFonts w:eastAsia="Times New Roman"/>
              </w:rPr>
            </w:pPr>
            <w:r w:rsidRPr="00944B1F">
              <w:rPr>
                <w:rFonts w:eastAsia="Times New Roman"/>
              </w:rPr>
              <w:t>M. M. Benghorbal, Power series solutions of fractional differential equations and symbolic derivatives and</w:t>
            </w:r>
            <w:r>
              <w:rPr>
                <w:rFonts w:eastAsia="Times New Roman"/>
              </w:rPr>
              <w:t xml:space="preserve"> </w:t>
            </w:r>
            <w:r w:rsidRPr="00944B1F">
              <w:rPr>
                <w:rFonts w:eastAsia="Times New Roman"/>
              </w:rPr>
              <w:t>integrals [Ph.D. thesis], Faculty of Graduate Studies, The University of Western Ontario, Ontario,</w:t>
            </w:r>
            <w:r>
              <w:rPr>
                <w:rFonts w:eastAsia="Times New Roman"/>
              </w:rPr>
              <w:t xml:space="preserve"> </w:t>
            </w:r>
            <w:r w:rsidRPr="00944B1F">
              <w:rPr>
                <w:rFonts w:eastAsia="Times New Roman"/>
              </w:rPr>
              <w:t>Canada, 2004</w:t>
            </w:r>
            <w:r>
              <w:rPr>
                <w:rFonts w:eastAsia="Times New Roman"/>
              </w:rPr>
              <w:t>.</w:t>
            </w:r>
          </w:p>
        </w:tc>
      </w:tr>
      <w:tr w:rsidR="00C80090" w:rsidRPr="00944B1F" w:rsidTr="0044782A">
        <w:tc>
          <w:tcPr>
            <w:tcW w:w="630" w:type="dxa"/>
          </w:tcPr>
          <w:p w:rsidR="00C80090" w:rsidRPr="005C5874" w:rsidRDefault="00C80090" w:rsidP="0044782A">
            <w:pPr>
              <w:jc w:val="both"/>
              <w:rPr>
                <w:rFonts w:eastAsia="Times New Roman"/>
              </w:rPr>
            </w:pPr>
            <w:r w:rsidRPr="005C5874">
              <w:rPr>
                <w:rFonts w:eastAsia="Times New Roman"/>
              </w:rPr>
              <w:t>[5]</w:t>
            </w:r>
          </w:p>
        </w:tc>
        <w:tc>
          <w:tcPr>
            <w:tcW w:w="8820" w:type="dxa"/>
          </w:tcPr>
          <w:p w:rsidR="00C80090" w:rsidRPr="005C5874" w:rsidRDefault="00C80090" w:rsidP="0044782A">
            <w:pPr>
              <w:jc w:val="both"/>
              <w:rPr>
                <w:rFonts w:eastAsia="Times New Roman"/>
              </w:rPr>
            </w:pPr>
            <w:r w:rsidRPr="00944B1F">
              <w:rPr>
                <w:rFonts w:eastAsia="Times New Roman"/>
              </w:rPr>
              <w:t>B. Bonilla, M. Rivero, and J. J. Trujillo, “Linear differential equations of fractional order,” in Advances</w:t>
            </w:r>
            <w:r>
              <w:rPr>
                <w:rFonts w:eastAsia="Times New Roman"/>
              </w:rPr>
              <w:t xml:space="preserve"> </w:t>
            </w:r>
            <w:r w:rsidRPr="00944B1F">
              <w:rPr>
                <w:rFonts w:eastAsia="Times New Roman"/>
              </w:rPr>
              <w:t>in Fractional Calculus: Theoretical Developments and Applications in Physics and Engineering, J. Sabatier,</w:t>
            </w:r>
            <w:r>
              <w:rPr>
                <w:rFonts w:eastAsia="Times New Roman"/>
              </w:rPr>
              <w:t xml:space="preserve"> </w:t>
            </w:r>
            <w:r w:rsidRPr="00944B1F">
              <w:rPr>
                <w:rFonts w:eastAsia="Times New Roman"/>
              </w:rPr>
              <w:t>O. P. Agrawal, and J. A. Tenreiro Machado, Eds., pp. 77–91, 2007.</w:t>
            </w:r>
          </w:p>
        </w:tc>
      </w:tr>
      <w:tr w:rsidR="00C80090" w:rsidRPr="00944B1F" w:rsidTr="0044782A">
        <w:tc>
          <w:tcPr>
            <w:tcW w:w="630" w:type="dxa"/>
          </w:tcPr>
          <w:p w:rsidR="00C80090" w:rsidRPr="005C5874" w:rsidRDefault="00C80090" w:rsidP="0044782A">
            <w:pPr>
              <w:jc w:val="both"/>
              <w:rPr>
                <w:rFonts w:eastAsia="Times New Roman"/>
              </w:rPr>
            </w:pPr>
            <w:r w:rsidRPr="005C5874">
              <w:rPr>
                <w:rFonts w:eastAsia="Times New Roman"/>
              </w:rPr>
              <w:t>[6]</w:t>
            </w:r>
          </w:p>
        </w:tc>
        <w:tc>
          <w:tcPr>
            <w:tcW w:w="8820" w:type="dxa"/>
          </w:tcPr>
          <w:p w:rsidR="00C80090" w:rsidRPr="00944B1F" w:rsidRDefault="00C80090" w:rsidP="0044782A">
            <w:pPr>
              <w:jc w:val="both"/>
              <w:rPr>
                <w:rFonts w:eastAsia="Times New Roman"/>
              </w:rPr>
            </w:pPr>
            <w:r w:rsidRPr="00944B1F">
              <w:rPr>
                <w:rFonts w:eastAsia="Times New Roman"/>
              </w:rPr>
              <w:t>C. X. Jiang, J. E. Carletta, and T. T. Hartley, “Implementation of fractional-order operators on field programmable</w:t>
            </w:r>
            <w:r>
              <w:rPr>
                <w:rFonts w:eastAsia="Times New Roman"/>
              </w:rPr>
              <w:t xml:space="preserve"> </w:t>
            </w:r>
            <w:r w:rsidRPr="00944B1F">
              <w:rPr>
                <w:rFonts w:eastAsia="Times New Roman"/>
              </w:rPr>
              <w:t>gate arrays,” in Advances in Fractional Calculus: Theoretical Developments and Applications in</w:t>
            </w:r>
            <w:r>
              <w:rPr>
                <w:rFonts w:eastAsia="Times New Roman"/>
              </w:rPr>
              <w:t xml:space="preserve"> </w:t>
            </w:r>
            <w:r w:rsidRPr="00944B1F">
              <w:rPr>
                <w:rFonts w:eastAsia="Times New Roman"/>
              </w:rPr>
              <w:t>Physics and Engineering, J. Sabatier, O. P. Agrawal, and J. A. Tenreiro Machado, Eds., pp. 333–346, 2007.</w:t>
            </w:r>
          </w:p>
        </w:tc>
      </w:tr>
      <w:tr w:rsidR="00C80090" w:rsidRPr="00944B1F" w:rsidTr="0044782A">
        <w:tc>
          <w:tcPr>
            <w:tcW w:w="630" w:type="dxa"/>
          </w:tcPr>
          <w:p w:rsidR="00C80090" w:rsidRPr="005C5874" w:rsidRDefault="00C80090" w:rsidP="0044782A">
            <w:pPr>
              <w:jc w:val="both"/>
              <w:rPr>
                <w:rFonts w:eastAsia="Times New Roman"/>
              </w:rPr>
            </w:pPr>
            <w:r w:rsidRPr="005C5874">
              <w:rPr>
                <w:rFonts w:eastAsia="Times New Roman"/>
              </w:rPr>
              <w:t>[7]</w:t>
            </w:r>
          </w:p>
        </w:tc>
        <w:tc>
          <w:tcPr>
            <w:tcW w:w="8820" w:type="dxa"/>
          </w:tcPr>
          <w:p w:rsidR="00C80090" w:rsidRPr="005C5874" w:rsidRDefault="00C80090" w:rsidP="0044782A">
            <w:pPr>
              <w:jc w:val="both"/>
              <w:rPr>
                <w:rFonts w:eastAsia="Times New Roman"/>
              </w:rPr>
            </w:pPr>
            <w:r w:rsidRPr="00944B1F">
              <w:rPr>
                <w:rFonts w:eastAsia="Times New Roman"/>
              </w:rPr>
              <w:t>N. Kosmatov, “Integral equations and initial value problems for nonlinear differential,” Nonlinear</w:t>
            </w:r>
            <w:r>
              <w:rPr>
                <w:rFonts w:eastAsia="Times New Roman"/>
              </w:rPr>
              <w:t xml:space="preserve"> </w:t>
            </w:r>
            <w:r w:rsidRPr="00944B1F">
              <w:rPr>
                <w:rFonts w:eastAsia="Times New Roman"/>
              </w:rPr>
              <w:t>Analysis: Theory, Methods &amp; Applications, vol. 70, no. 7, pp. 2521–2529, 2009.</w:t>
            </w:r>
          </w:p>
        </w:tc>
      </w:tr>
      <w:tr w:rsidR="00C80090" w:rsidRPr="00944B1F" w:rsidTr="0044782A">
        <w:tc>
          <w:tcPr>
            <w:tcW w:w="630" w:type="dxa"/>
          </w:tcPr>
          <w:p w:rsidR="00C80090" w:rsidRPr="005C5874" w:rsidRDefault="00C80090" w:rsidP="0044782A">
            <w:pPr>
              <w:jc w:val="both"/>
              <w:rPr>
                <w:rFonts w:eastAsia="Times New Roman"/>
              </w:rPr>
            </w:pPr>
            <w:r w:rsidRPr="005C5874">
              <w:rPr>
                <w:rFonts w:eastAsia="Times New Roman"/>
              </w:rPr>
              <w:t>[8]</w:t>
            </w:r>
          </w:p>
        </w:tc>
        <w:tc>
          <w:tcPr>
            <w:tcW w:w="8820" w:type="dxa"/>
          </w:tcPr>
          <w:p w:rsidR="00C80090" w:rsidRPr="005C5874" w:rsidRDefault="00C80090" w:rsidP="0044782A">
            <w:pPr>
              <w:jc w:val="both"/>
              <w:rPr>
                <w:rFonts w:eastAsia="Times New Roman"/>
              </w:rPr>
            </w:pPr>
            <w:r w:rsidRPr="00944B1F">
              <w:rPr>
                <w:rFonts w:eastAsia="Times New Roman"/>
              </w:rPr>
              <w:t>V. Lakshmikantham and A. S. Vatsala, “Basic theory of fractional differential equations,” Nonlinear</w:t>
            </w:r>
            <w:r>
              <w:rPr>
                <w:rFonts w:eastAsia="Times New Roman"/>
              </w:rPr>
              <w:t xml:space="preserve"> </w:t>
            </w:r>
            <w:r w:rsidRPr="00944B1F">
              <w:rPr>
                <w:rFonts w:eastAsia="Times New Roman"/>
              </w:rPr>
              <w:t>Analysis:Theory, Methods &amp; Applications, vol. 69, no. 8, pp. 2677–2682, 2008</w:t>
            </w:r>
          </w:p>
        </w:tc>
      </w:tr>
      <w:tr w:rsidR="00C80090" w:rsidRPr="00944B1F" w:rsidTr="0044782A">
        <w:tc>
          <w:tcPr>
            <w:tcW w:w="630" w:type="dxa"/>
          </w:tcPr>
          <w:p w:rsidR="00C80090" w:rsidRPr="005C5874" w:rsidRDefault="00C80090" w:rsidP="0044782A">
            <w:pPr>
              <w:jc w:val="both"/>
              <w:rPr>
                <w:rFonts w:eastAsia="Times New Roman"/>
              </w:rPr>
            </w:pPr>
            <w:r w:rsidRPr="005C5874">
              <w:rPr>
                <w:rFonts w:eastAsia="Times New Roman"/>
              </w:rPr>
              <w:lastRenderedPageBreak/>
              <w:t>[9]</w:t>
            </w:r>
          </w:p>
        </w:tc>
        <w:tc>
          <w:tcPr>
            <w:tcW w:w="8820" w:type="dxa"/>
          </w:tcPr>
          <w:p w:rsidR="00C80090" w:rsidRPr="005C5874" w:rsidRDefault="00C80090" w:rsidP="0044782A">
            <w:pPr>
              <w:jc w:val="both"/>
              <w:rPr>
                <w:rFonts w:eastAsia="Times New Roman"/>
              </w:rPr>
            </w:pPr>
            <w:r w:rsidRPr="00944B1F">
              <w:rPr>
                <w:rFonts w:eastAsia="Times New Roman"/>
              </w:rPr>
              <w:t>K. S. Miller and B. Ross, An Introduction to the Fractional Calculus and Differential Equations, JohnWiley</w:t>
            </w:r>
            <w:r>
              <w:rPr>
                <w:rFonts w:eastAsia="Times New Roman"/>
              </w:rPr>
              <w:t xml:space="preserve"> </w:t>
            </w:r>
            <w:r w:rsidRPr="00944B1F">
              <w:rPr>
                <w:rFonts w:eastAsia="Times New Roman"/>
              </w:rPr>
              <w:t>&amp; Sons, New York, NY, USA, 1993.</w:t>
            </w:r>
          </w:p>
        </w:tc>
      </w:tr>
      <w:tr w:rsidR="00C80090" w:rsidRPr="00944B1F" w:rsidTr="0044782A">
        <w:tc>
          <w:tcPr>
            <w:tcW w:w="630" w:type="dxa"/>
          </w:tcPr>
          <w:p w:rsidR="00C80090" w:rsidRPr="005C5874" w:rsidRDefault="00C80090" w:rsidP="0044782A">
            <w:pPr>
              <w:jc w:val="both"/>
              <w:rPr>
                <w:rFonts w:eastAsia="Times New Roman"/>
              </w:rPr>
            </w:pPr>
            <w:r w:rsidRPr="005C5874">
              <w:rPr>
                <w:rFonts w:eastAsia="Times New Roman"/>
              </w:rPr>
              <w:t>[10]</w:t>
            </w:r>
          </w:p>
        </w:tc>
        <w:tc>
          <w:tcPr>
            <w:tcW w:w="8820" w:type="dxa"/>
          </w:tcPr>
          <w:p w:rsidR="00C80090" w:rsidRPr="00944B1F" w:rsidRDefault="00C80090" w:rsidP="0044782A">
            <w:pPr>
              <w:jc w:val="both"/>
              <w:rPr>
                <w:rFonts w:eastAsia="Times New Roman"/>
              </w:rPr>
            </w:pPr>
            <w:r w:rsidRPr="00944B1F">
              <w:rPr>
                <w:rFonts w:eastAsia="Times New Roman"/>
              </w:rPr>
              <w:t>H. Nasuno, N. Shimizu, and M. Fukunaga, “Fractional derivative consideration on nonlinear viscoelastic</w:t>
            </w:r>
            <w:r>
              <w:rPr>
                <w:rFonts w:eastAsia="Times New Roman"/>
              </w:rPr>
              <w:t xml:space="preserve"> </w:t>
            </w:r>
            <w:r w:rsidRPr="00944B1F">
              <w:rPr>
                <w:rFonts w:eastAsia="Times New Roman"/>
              </w:rPr>
              <w:t>statical and dynamical behavior under large pre-displacement,” in Advances in Fractional</w:t>
            </w:r>
          </w:p>
          <w:p w:rsidR="00C80090" w:rsidRPr="005C5874" w:rsidRDefault="00C80090" w:rsidP="0044782A">
            <w:pPr>
              <w:jc w:val="both"/>
              <w:rPr>
                <w:rFonts w:eastAsia="Times New Roman"/>
              </w:rPr>
            </w:pPr>
            <w:r w:rsidRPr="00944B1F">
              <w:rPr>
                <w:rFonts w:eastAsia="Times New Roman"/>
              </w:rPr>
              <w:t>Calculus: Theoretical Developments and Applications in Physics and Engineering, J. Sabatier, O. P. Agrawal,</w:t>
            </w:r>
            <w:r>
              <w:rPr>
                <w:rFonts w:eastAsia="Times New Roman"/>
              </w:rPr>
              <w:t xml:space="preserve"> </w:t>
            </w:r>
            <w:r w:rsidRPr="00944B1F">
              <w:rPr>
                <w:rFonts w:eastAsia="Times New Roman"/>
              </w:rPr>
              <w:t>and J. A. Tenreiro Machado, Eds., pp. 363–376, 2007.</w:t>
            </w:r>
          </w:p>
        </w:tc>
      </w:tr>
      <w:tr w:rsidR="00C80090" w:rsidRPr="00944B1F" w:rsidTr="0044782A">
        <w:tc>
          <w:tcPr>
            <w:tcW w:w="630" w:type="dxa"/>
          </w:tcPr>
          <w:p w:rsidR="00C80090" w:rsidRPr="005C5874" w:rsidRDefault="00C80090" w:rsidP="0044782A">
            <w:pPr>
              <w:jc w:val="both"/>
              <w:rPr>
                <w:rFonts w:eastAsia="Times New Roman"/>
              </w:rPr>
            </w:pPr>
            <w:r w:rsidRPr="005C5874">
              <w:rPr>
                <w:rFonts w:eastAsia="Times New Roman"/>
              </w:rPr>
              <w:t>[11]</w:t>
            </w:r>
          </w:p>
        </w:tc>
        <w:tc>
          <w:tcPr>
            <w:tcW w:w="8820" w:type="dxa"/>
          </w:tcPr>
          <w:p w:rsidR="00C80090" w:rsidRPr="005C5874" w:rsidRDefault="00C80090" w:rsidP="0044782A">
            <w:pPr>
              <w:jc w:val="both"/>
              <w:rPr>
                <w:rFonts w:eastAsia="Times New Roman"/>
              </w:rPr>
            </w:pPr>
            <w:r w:rsidRPr="00944B1F">
              <w:rPr>
                <w:rFonts w:eastAsia="Times New Roman"/>
              </w:rPr>
              <w:t>A. Ouahab, “Some results for fractional boundary value problem of differential inclusions,” Nonlinear</w:t>
            </w:r>
            <w:r>
              <w:rPr>
                <w:rFonts w:eastAsia="Times New Roman"/>
              </w:rPr>
              <w:t xml:space="preserve"> </w:t>
            </w:r>
            <w:r w:rsidRPr="00944B1F">
              <w:rPr>
                <w:rFonts w:eastAsia="Times New Roman"/>
              </w:rPr>
              <w:t>Analysis: Theory, Methods &amp; Applications, vol. 69, no. 11, pp. 3877–3896, 2008.</w:t>
            </w:r>
          </w:p>
        </w:tc>
      </w:tr>
      <w:tr w:rsidR="00C80090" w:rsidRPr="00944B1F" w:rsidTr="0044782A">
        <w:tc>
          <w:tcPr>
            <w:tcW w:w="630" w:type="dxa"/>
          </w:tcPr>
          <w:p w:rsidR="00C80090" w:rsidRPr="005C5874" w:rsidRDefault="00C80090" w:rsidP="0044782A">
            <w:pPr>
              <w:jc w:val="both"/>
              <w:rPr>
                <w:rFonts w:eastAsia="Times New Roman"/>
              </w:rPr>
            </w:pPr>
            <w:r w:rsidRPr="005C5874">
              <w:rPr>
                <w:rFonts w:eastAsia="Times New Roman"/>
              </w:rPr>
              <w:t>[12]</w:t>
            </w:r>
          </w:p>
        </w:tc>
        <w:tc>
          <w:tcPr>
            <w:tcW w:w="8820" w:type="dxa"/>
          </w:tcPr>
          <w:p w:rsidR="00C80090" w:rsidRPr="005C5874" w:rsidRDefault="00C80090" w:rsidP="0044782A">
            <w:pPr>
              <w:jc w:val="both"/>
              <w:rPr>
                <w:rFonts w:eastAsia="Times New Roman"/>
              </w:rPr>
            </w:pPr>
            <w:r w:rsidRPr="00944B1F">
              <w:rPr>
                <w:rFonts w:eastAsia="Times New Roman"/>
              </w:rPr>
              <w:t>I. Podlubny, Fractional Differential Equations, vol. 198, Academic Press, San Diego, Calif, USA, 1999.</w:t>
            </w:r>
          </w:p>
        </w:tc>
      </w:tr>
      <w:tr w:rsidR="00C80090" w:rsidRPr="00944B1F" w:rsidTr="0044782A">
        <w:tc>
          <w:tcPr>
            <w:tcW w:w="630" w:type="dxa"/>
          </w:tcPr>
          <w:p w:rsidR="00C80090" w:rsidRPr="005C5874" w:rsidRDefault="00C80090" w:rsidP="0044782A">
            <w:pPr>
              <w:jc w:val="both"/>
              <w:rPr>
                <w:rFonts w:eastAsia="Times New Roman"/>
              </w:rPr>
            </w:pPr>
            <w:r w:rsidRPr="005C5874">
              <w:rPr>
                <w:rFonts w:eastAsia="Times New Roman"/>
              </w:rPr>
              <w:t>[13]</w:t>
            </w:r>
          </w:p>
        </w:tc>
        <w:tc>
          <w:tcPr>
            <w:tcW w:w="8820" w:type="dxa"/>
          </w:tcPr>
          <w:p w:rsidR="00C80090" w:rsidRPr="005C5874" w:rsidRDefault="00C80090" w:rsidP="0044782A">
            <w:pPr>
              <w:jc w:val="both"/>
              <w:rPr>
                <w:rFonts w:eastAsia="Times New Roman"/>
              </w:rPr>
            </w:pPr>
            <w:r w:rsidRPr="00944B1F">
              <w:rPr>
                <w:rFonts w:eastAsia="Times New Roman"/>
              </w:rPr>
              <w:t>I. Podlubny, I. Petr´aˇs, B. M. Vinagre, P. O’Leary, and L’. Dorˇc´ak, “Analogue realizations of fractional</w:t>
            </w:r>
            <w:r>
              <w:rPr>
                <w:rFonts w:eastAsia="Times New Roman"/>
              </w:rPr>
              <w:t xml:space="preserve"> </w:t>
            </w:r>
            <w:r w:rsidRPr="00944B1F">
              <w:rPr>
                <w:rFonts w:eastAsia="Times New Roman"/>
              </w:rPr>
              <w:t>order</w:t>
            </w:r>
            <w:r>
              <w:rPr>
                <w:rFonts w:eastAsia="Times New Roman"/>
              </w:rPr>
              <w:t xml:space="preserve"> </w:t>
            </w:r>
            <w:r w:rsidRPr="00944B1F">
              <w:rPr>
                <w:rFonts w:eastAsia="Times New Roman"/>
              </w:rPr>
              <w:t>controllers,” Nonlinear Dynamics, vol. 29, no. 1–4, pp. 281–296, 2002.</w:t>
            </w:r>
          </w:p>
        </w:tc>
      </w:tr>
      <w:tr w:rsidR="00C80090" w:rsidRPr="00944B1F" w:rsidTr="0044782A">
        <w:tc>
          <w:tcPr>
            <w:tcW w:w="630" w:type="dxa"/>
          </w:tcPr>
          <w:p w:rsidR="00C80090" w:rsidRPr="005C5874" w:rsidRDefault="00C80090" w:rsidP="0044782A">
            <w:pPr>
              <w:jc w:val="both"/>
              <w:rPr>
                <w:rFonts w:eastAsia="Times New Roman"/>
              </w:rPr>
            </w:pPr>
            <w:r w:rsidRPr="005C5874">
              <w:rPr>
                <w:rFonts w:eastAsia="Times New Roman"/>
              </w:rPr>
              <w:t>[14]</w:t>
            </w:r>
          </w:p>
        </w:tc>
        <w:tc>
          <w:tcPr>
            <w:tcW w:w="8820" w:type="dxa"/>
          </w:tcPr>
          <w:p w:rsidR="00C80090" w:rsidRPr="005C5874" w:rsidRDefault="00C80090" w:rsidP="0044782A">
            <w:pPr>
              <w:jc w:val="both"/>
              <w:rPr>
                <w:rFonts w:eastAsia="Times New Roman"/>
              </w:rPr>
            </w:pPr>
            <w:r w:rsidRPr="00944B1F">
              <w:rPr>
                <w:rFonts w:eastAsia="Times New Roman"/>
              </w:rPr>
              <w:t>X. Su and S. Zhang, “Solutions to boundary-value problems for nonlinear differential equations of</w:t>
            </w:r>
            <w:r>
              <w:rPr>
                <w:rFonts w:eastAsia="Times New Roman"/>
              </w:rPr>
              <w:t xml:space="preserve"> </w:t>
            </w:r>
            <w:r w:rsidRPr="00944B1F">
              <w:rPr>
                <w:rFonts w:eastAsia="Times New Roman"/>
              </w:rPr>
              <w:t>fractional order,” Electronic Journal of Differential Equations, vol. 2009, no. 26, pp. 1–15, 2009.</w:t>
            </w:r>
          </w:p>
        </w:tc>
      </w:tr>
      <w:tr w:rsidR="00C80090" w:rsidRPr="00944B1F" w:rsidTr="0044782A">
        <w:tc>
          <w:tcPr>
            <w:tcW w:w="630" w:type="dxa"/>
          </w:tcPr>
          <w:p w:rsidR="00C80090" w:rsidRPr="005C5874" w:rsidRDefault="00C80090" w:rsidP="0044782A">
            <w:pPr>
              <w:jc w:val="both"/>
              <w:rPr>
                <w:rFonts w:eastAsia="Times New Roman"/>
              </w:rPr>
            </w:pPr>
            <w:r w:rsidRPr="005C5874">
              <w:rPr>
                <w:rFonts w:eastAsia="Times New Roman"/>
              </w:rPr>
              <w:t>[15]</w:t>
            </w:r>
          </w:p>
        </w:tc>
        <w:tc>
          <w:tcPr>
            <w:tcW w:w="8820" w:type="dxa"/>
          </w:tcPr>
          <w:p w:rsidR="00C80090" w:rsidRPr="005C5874" w:rsidRDefault="00C80090" w:rsidP="0044782A">
            <w:pPr>
              <w:jc w:val="both"/>
              <w:rPr>
                <w:rFonts w:eastAsia="Times New Roman"/>
              </w:rPr>
            </w:pPr>
            <w:r w:rsidRPr="00944B1F">
              <w:rPr>
                <w:rFonts w:eastAsia="Times New Roman"/>
              </w:rPr>
              <w:t>M. S. Tavazoei and M. Haeri, “A note on the stability of fractional order systems,” Mathematics and</w:t>
            </w:r>
            <w:r>
              <w:rPr>
                <w:rFonts w:eastAsia="Times New Roman"/>
              </w:rPr>
              <w:t xml:space="preserve"> </w:t>
            </w:r>
            <w:r w:rsidRPr="00944B1F">
              <w:rPr>
                <w:rFonts w:eastAsia="Times New Roman"/>
              </w:rPr>
              <w:t>Computers in Simulation, vol. 79, no. 5, pp. 1566–1576, 2009.</w:t>
            </w:r>
          </w:p>
        </w:tc>
      </w:tr>
      <w:tr w:rsidR="00C80090" w:rsidRPr="00944B1F" w:rsidTr="0044782A">
        <w:tc>
          <w:tcPr>
            <w:tcW w:w="630" w:type="dxa"/>
          </w:tcPr>
          <w:p w:rsidR="00C80090" w:rsidRPr="005C5874" w:rsidRDefault="00C80090" w:rsidP="0044782A">
            <w:pPr>
              <w:jc w:val="both"/>
              <w:rPr>
                <w:rFonts w:eastAsia="Times New Roman"/>
              </w:rPr>
            </w:pPr>
            <w:r w:rsidRPr="005C5874">
              <w:rPr>
                <w:rFonts w:eastAsia="Times New Roman"/>
              </w:rPr>
              <w:t>[16]</w:t>
            </w:r>
          </w:p>
        </w:tc>
        <w:tc>
          <w:tcPr>
            <w:tcW w:w="8820" w:type="dxa"/>
          </w:tcPr>
          <w:p w:rsidR="00C80090" w:rsidRPr="005C5874" w:rsidRDefault="00C80090" w:rsidP="0044782A">
            <w:pPr>
              <w:jc w:val="both"/>
              <w:rPr>
                <w:rFonts w:eastAsia="Times New Roman"/>
              </w:rPr>
            </w:pPr>
            <w:r w:rsidRPr="00944B1F">
              <w:rPr>
                <w:rFonts w:eastAsia="Times New Roman"/>
              </w:rPr>
              <w:t>X. Su, “Boundary value problem for a coupled system of nonlinear fractional differential equations,”</w:t>
            </w:r>
            <w:r>
              <w:rPr>
                <w:rFonts w:eastAsia="Times New Roman"/>
              </w:rPr>
              <w:t xml:space="preserve"> </w:t>
            </w:r>
            <w:r w:rsidRPr="00944B1F">
              <w:rPr>
                <w:rFonts w:eastAsia="Times New Roman"/>
              </w:rPr>
              <w:t>Applied Mathematics Letters, vol. 22, no. 1, pp. 64–69, 2009</w:t>
            </w:r>
          </w:p>
        </w:tc>
      </w:tr>
      <w:tr w:rsidR="00C80090" w:rsidRPr="00944B1F" w:rsidTr="0044782A">
        <w:tc>
          <w:tcPr>
            <w:tcW w:w="630" w:type="dxa"/>
          </w:tcPr>
          <w:p w:rsidR="00C80090" w:rsidRPr="005C5874" w:rsidRDefault="00C80090" w:rsidP="0044782A">
            <w:pPr>
              <w:jc w:val="both"/>
              <w:rPr>
                <w:rFonts w:eastAsia="Times New Roman"/>
              </w:rPr>
            </w:pPr>
            <w:r w:rsidRPr="005C5874">
              <w:rPr>
                <w:rFonts w:eastAsia="Times New Roman"/>
              </w:rPr>
              <w:t>[17]</w:t>
            </w:r>
          </w:p>
        </w:tc>
        <w:tc>
          <w:tcPr>
            <w:tcW w:w="8820" w:type="dxa"/>
          </w:tcPr>
          <w:p w:rsidR="00C80090" w:rsidRPr="005C5874" w:rsidRDefault="00C80090" w:rsidP="0044782A">
            <w:pPr>
              <w:jc w:val="both"/>
              <w:rPr>
                <w:rFonts w:eastAsia="Times New Roman"/>
              </w:rPr>
            </w:pPr>
            <w:r w:rsidRPr="00944B1F">
              <w:rPr>
                <w:rFonts w:eastAsia="Times New Roman"/>
              </w:rPr>
              <w:t>A. D. Fitt, A. R. H. Goodwin, K. A. Ronaldson, andW. A.Wakeham, “A fractional differential equation</w:t>
            </w:r>
            <w:r>
              <w:rPr>
                <w:rFonts w:eastAsia="Times New Roman"/>
              </w:rPr>
              <w:t xml:space="preserve"> </w:t>
            </w:r>
            <w:r w:rsidRPr="00944B1F">
              <w:rPr>
                <w:rFonts w:eastAsia="Times New Roman"/>
              </w:rPr>
              <w:t>for a MEMS viscometer used in the oil industry,” Journal of Computational and AppliedMathematics, vol.</w:t>
            </w:r>
            <w:r>
              <w:rPr>
                <w:rFonts w:eastAsia="Times New Roman"/>
              </w:rPr>
              <w:t xml:space="preserve"> </w:t>
            </w:r>
            <w:r w:rsidRPr="00944B1F">
              <w:rPr>
                <w:rFonts w:eastAsia="Times New Roman"/>
              </w:rPr>
              <w:t>229, no. 2, pp. 373–381, 2009</w:t>
            </w:r>
          </w:p>
        </w:tc>
      </w:tr>
      <w:tr w:rsidR="00C80090" w:rsidRPr="00944B1F" w:rsidTr="0044782A">
        <w:tc>
          <w:tcPr>
            <w:tcW w:w="630" w:type="dxa"/>
          </w:tcPr>
          <w:p w:rsidR="00C80090" w:rsidRPr="005C5874" w:rsidRDefault="00C80090" w:rsidP="0044782A">
            <w:pPr>
              <w:jc w:val="both"/>
              <w:rPr>
                <w:rFonts w:eastAsia="Times New Roman"/>
              </w:rPr>
            </w:pPr>
            <w:r w:rsidRPr="005C5874">
              <w:rPr>
                <w:rFonts w:eastAsia="Times New Roman"/>
              </w:rPr>
              <w:t>[18]</w:t>
            </w:r>
          </w:p>
        </w:tc>
        <w:tc>
          <w:tcPr>
            <w:tcW w:w="8820" w:type="dxa"/>
          </w:tcPr>
          <w:p w:rsidR="00C80090" w:rsidRPr="005C5874" w:rsidRDefault="00C80090" w:rsidP="0044782A">
            <w:pPr>
              <w:jc w:val="both"/>
              <w:rPr>
                <w:rFonts w:eastAsia="Times New Roman"/>
              </w:rPr>
            </w:pPr>
            <w:r w:rsidRPr="00944B1F">
              <w:rPr>
                <w:rFonts w:eastAsia="Times New Roman"/>
              </w:rPr>
              <w:t>J. Duan, J. An, and M. Xu, “Solution of system of fractional differential equations by Adomian decomposition</w:t>
            </w:r>
            <w:r>
              <w:rPr>
                <w:rFonts w:eastAsia="Times New Roman"/>
              </w:rPr>
              <w:t xml:space="preserve"> </w:t>
            </w:r>
            <w:r w:rsidRPr="00944B1F">
              <w:rPr>
                <w:rFonts w:eastAsia="Times New Roman"/>
              </w:rPr>
              <w:t>method,” Applied Mathematics, A Journal of Chinese Universities Series B, vol. 22, no. 1, pp.</w:t>
            </w:r>
            <w:r>
              <w:rPr>
                <w:rFonts w:eastAsia="Times New Roman"/>
              </w:rPr>
              <w:t xml:space="preserve"> </w:t>
            </w:r>
            <w:r w:rsidRPr="00944B1F">
              <w:rPr>
                <w:rFonts w:eastAsia="Times New Roman"/>
              </w:rPr>
              <w:t>7–12, 2007.</w:t>
            </w:r>
          </w:p>
        </w:tc>
      </w:tr>
      <w:tr w:rsidR="00C80090" w:rsidRPr="00944B1F" w:rsidTr="0044782A">
        <w:tc>
          <w:tcPr>
            <w:tcW w:w="630" w:type="dxa"/>
          </w:tcPr>
          <w:p w:rsidR="00C80090" w:rsidRPr="005C5874" w:rsidRDefault="00C80090" w:rsidP="0044782A">
            <w:pPr>
              <w:jc w:val="both"/>
              <w:rPr>
                <w:rFonts w:eastAsia="Times New Roman"/>
              </w:rPr>
            </w:pPr>
            <w:r w:rsidRPr="005C5874">
              <w:rPr>
                <w:rFonts w:eastAsia="Times New Roman"/>
              </w:rPr>
              <w:t>[19]</w:t>
            </w:r>
          </w:p>
        </w:tc>
        <w:tc>
          <w:tcPr>
            <w:tcW w:w="8820" w:type="dxa"/>
          </w:tcPr>
          <w:p w:rsidR="00C80090" w:rsidRPr="005C5874" w:rsidRDefault="00C80090" w:rsidP="0044782A">
            <w:pPr>
              <w:jc w:val="both"/>
              <w:rPr>
                <w:rFonts w:eastAsia="Times New Roman"/>
              </w:rPr>
            </w:pPr>
            <w:r w:rsidRPr="00944B1F">
              <w:rPr>
                <w:rFonts w:eastAsia="Times New Roman"/>
              </w:rPr>
              <w:t>R. Garrappa, “On some explicit Adams multistep methods for fractional differential equations,”</w:t>
            </w:r>
            <w:r>
              <w:rPr>
                <w:rFonts w:eastAsia="Times New Roman"/>
              </w:rPr>
              <w:t xml:space="preserve"> </w:t>
            </w:r>
            <w:r w:rsidRPr="00944B1F">
              <w:rPr>
                <w:rFonts w:eastAsia="Times New Roman"/>
              </w:rPr>
              <w:t>Journal of Computational and Applied Mathematics, vol. 229, no. 2, pp. 392–399, 2009.</w:t>
            </w:r>
          </w:p>
        </w:tc>
      </w:tr>
      <w:tr w:rsidR="00C80090" w:rsidRPr="00944B1F" w:rsidTr="0044782A">
        <w:tc>
          <w:tcPr>
            <w:tcW w:w="630" w:type="dxa"/>
          </w:tcPr>
          <w:p w:rsidR="00C80090" w:rsidRPr="005C5874" w:rsidRDefault="00C80090" w:rsidP="0044782A">
            <w:pPr>
              <w:jc w:val="both"/>
              <w:rPr>
                <w:rFonts w:eastAsia="Times New Roman"/>
              </w:rPr>
            </w:pPr>
            <w:r w:rsidRPr="005C5874">
              <w:rPr>
                <w:rFonts w:eastAsia="Times New Roman"/>
              </w:rPr>
              <w:t>[20]</w:t>
            </w:r>
          </w:p>
        </w:tc>
        <w:tc>
          <w:tcPr>
            <w:tcW w:w="8820" w:type="dxa"/>
          </w:tcPr>
          <w:p w:rsidR="00C80090" w:rsidRPr="005C5874" w:rsidRDefault="00C80090" w:rsidP="0044782A">
            <w:pPr>
              <w:jc w:val="both"/>
              <w:rPr>
                <w:rFonts w:eastAsia="Times New Roman"/>
              </w:rPr>
            </w:pPr>
            <w:r w:rsidRPr="00944B1F">
              <w:rPr>
                <w:rFonts w:eastAsia="Times New Roman"/>
              </w:rPr>
              <w:t>A. Ghorbani, “Toward a new analytical method for solving nonlinear fractional differential equations,”</w:t>
            </w:r>
            <w:r>
              <w:rPr>
                <w:rFonts w:eastAsia="Times New Roman"/>
              </w:rPr>
              <w:t xml:space="preserve"> </w:t>
            </w:r>
            <w:r w:rsidRPr="00944B1F">
              <w:rPr>
                <w:rFonts w:eastAsia="Times New Roman"/>
              </w:rPr>
              <w:t>ComputerMethods in AppliedMechanics and Engineering, vol. 197, no. 49-50, pp. 4173–4179, 2008.</w:t>
            </w:r>
          </w:p>
        </w:tc>
      </w:tr>
      <w:tr w:rsidR="00C80090" w:rsidRPr="00944B1F" w:rsidTr="0044782A">
        <w:tc>
          <w:tcPr>
            <w:tcW w:w="630" w:type="dxa"/>
          </w:tcPr>
          <w:p w:rsidR="00C80090" w:rsidRPr="005C5874" w:rsidRDefault="00C80090" w:rsidP="0044782A">
            <w:pPr>
              <w:jc w:val="both"/>
              <w:rPr>
                <w:rFonts w:eastAsia="Times New Roman"/>
              </w:rPr>
            </w:pPr>
            <w:r w:rsidRPr="005C5874">
              <w:rPr>
                <w:rFonts w:eastAsia="Times New Roman"/>
              </w:rPr>
              <w:t>[21]</w:t>
            </w:r>
          </w:p>
        </w:tc>
        <w:tc>
          <w:tcPr>
            <w:tcW w:w="8820" w:type="dxa"/>
          </w:tcPr>
          <w:p w:rsidR="00C80090" w:rsidRPr="005C5874" w:rsidRDefault="00C80090" w:rsidP="0044782A">
            <w:pPr>
              <w:jc w:val="both"/>
              <w:rPr>
                <w:rFonts w:eastAsia="Times New Roman"/>
              </w:rPr>
            </w:pPr>
            <w:r w:rsidRPr="00944B1F">
              <w:rPr>
                <w:rFonts w:eastAsia="Times New Roman"/>
              </w:rPr>
              <w:t>E. R. Kaufmann and E. Mboumi, “Positive solutions of a boundary value problem for a nonlinear</w:t>
            </w:r>
            <w:r>
              <w:rPr>
                <w:rFonts w:eastAsia="Times New Roman"/>
              </w:rPr>
              <w:t xml:space="preserve"> </w:t>
            </w:r>
            <w:r w:rsidRPr="00944B1F">
              <w:rPr>
                <w:rFonts w:eastAsia="Times New Roman"/>
              </w:rPr>
              <w:t xml:space="preserve">fractional differential equation,” Electronic Journal of Qualitative Theory of Differential </w:t>
            </w:r>
            <w:r w:rsidRPr="00944B1F">
              <w:rPr>
                <w:rFonts w:eastAsia="Times New Roman"/>
              </w:rPr>
              <w:lastRenderedPageBreak/>
              <w:t>Equations, no. 3,</w:t>
            </w:r>
            <w:r>
              <w:rPr>
                <w:rFonts w:eastAsia="Times New Roman"/>
              </w:rPr>
              <w:t xml:space="preserve"> </w:t>
            </w:r>
            <w:r w:rsidRPr="00944B1F">
              <w:rPr>
                <w:rFonts w:eastAsia="Times New Roman"/>
              </w:rPr>
              <w:t>pp. 1–11, 2008</w:t>
            </w:r>
            <w:r>
              <w:rPr>
                <w:rFonts w:eastAsia="Times New Roman"/>
              </w:rPr>
              <w:t>.</w:t>
            </w:r>
          </w:p>
        </w:tc>
      </w:tr>
      <w:tr w:rsidR="00C80090" w:rsidRPr="00944B1F" w:rsidTr="0044782A">
        <w:trPr>
          <w:trHeight w:val="426"/>
        </w:trPr>
        <w:tc>
          <w:tcPr>
            <w:tcW w:w="630" w:type="dxa"/>
          </w:tcPr>
          <w:p w:rsidR="00C80090" w:rsidRPr="005C5874" w:rsidRDefault="00C80090" w:rsidP="0044782A">
            <w:pPr>
              <w:jc w:val="both"/>
              <w:rPr>
                <w:rFonts w:eastAsia="Times New Roman"/>
              </w:rPr>
            </w:pPr>
            <w:r w:rsidRPr="005C5874">
              <w:rPr>
                <w:rFonts w:eastAsia="Times New Roman"/>
              </w:rPr>
              <w:lastRenderedPageBreak/>
              <w:t>[22]</w:t>
            </w:r>
          </w:p>
        </w:tc>
        <w:tc>
          <w:tcPr>
            <w:tcW w:w="8820" w:type="dxa"/>
          </w:tcPr>
          <w:p w:rsidR="00C80090" w:rsidRPr="005C5874" w:rsidRDefault="00C80090" w:rsidP="0044782A">
            <w:pPr>
              <w:jc w:val="both"/>
              <w:rPr>
                <w:rFonts w:eastAsia="Times New Roman"/>
              </w:rPr>
            </w:pPr>
            <w:r w:rsidRPr="00944B1F">
              <w:rPr>
                <w:rFonts w:eastAsia="Times New Roman"/>
              </w:rPr>
              <w:t>A. A. Kilbas, H. M. Srivastava, and J. J. Trujillo, Theory and Applications of Fractional Differential Equations,</w:t>
            </w:r>
            <w:r>
              <w:rPr>
                <w:rFonts w:eastAsia="Times New Roman"/>
              </w:rPr>
              <w:t xml:space="preserve"> </w:t>
            </w:r>
            <w:r w:rsidRPr="00944B1F">
              <w:rPr>
                <w:rFonts w:eastAsia="Times New Roman"/>
              </w:rPr>
              <w:t>Minsk, Belarus, 1st edition, 2006</w:t>
            </w:r>
            <w:r>
              <w:rPr>
                <w:rFonts w:eastAsia="Times New Roman"/>
              </w:rPr>
              <w:t>.</w:t>
            </w:r>
          </w:p>
        </w:tc>
      </w:tr>
      <w:tr w:rsidR="00C80090" w:rsidRPr="00944B1F" w:rsidTr="0044782A">
        <w:tc>
          <w:tcPr>
            <w:tcW w:w="630" w:type="dxa"/>
          </w:tcPr>
          <w:p w:rsidR="00C80090" w:rsidRPr="005C5874" w:rsidRDefault="00C80090" w:rsidP="0044782A">
            <w:pPr>
              <w:jc w:val="both"/>
              <w:rPr>
                <w:rFonts w:eastAsia="Times New Roman"/>
              </w:rPr>
            </w:pPr>
            <w:r w:rsidRPr="005C5874">
              <w:rPr>
                <w:rFonts w:eastAsia="Times New Roman"/>
              </w:rPr>
              <w:t>[23]</w:t>
            </w:r>
          </w:p>
        </w:tc>
        <w:tc>
          <w:tcPr>
            <w:tcW w:w="8820" w:type="dxa"/>
          </w:tcPr>
          <w:p w:rsidR="00C80090" w:rsidRPr="005C5874" w:rsidRDefault="00C80090" w:rsidP="0044782A">
            <w:pPr>
              <w:jc w:val="both"/>
              <w:rPr>
                <w:rFonts w:eastAsia="Times New Roman"/>
              </w:rPr>
            </w:pPr>
            <w:r w:rsidRPr="00944B1F">
              <w:rPr>
                <w:rFonts w:eastAsia="Times New Roman"/>
              </w:rPr>
              <w:t>S. Momani and Z. Odibat, “A novel method for nonlinear fractional partial differential equations:</w:t>
            </w:r>
            <w:r>
              <w:rPr>
                <w:rFonts w:eastAsia="Times New Roman"/>
              </w:rPr>
              <w:t xml:space="preserve"> </w:t>
            </w:r>
            <w:r w:rsidRPr="00944B1F">
              <w:rPr>
                <w:rFonts w:eastAsia="Times New Roman"/>
              </w:rPr>
              <w:t>combination of DTM and generalized Taylor’s formula,” Journal of Computational and Applied</w:t>
            </w:r>
            <w:r>
              <w:rPr>
                <w:rFonts w:eastAsia="Times New Roman"/>
              </w:rPr>
              <w:t xml:space="preserve"> </w:t>
            </w:r>
            <w:r w:rsidRPr="00944B1F">
              <w:rPr>
                <w:rFonts w:eastAsia="Times New Roman"/>
              </w:rPr>
              <w:t>Mathematics, vol. 220, no. 1-2, pp. 85–95, 2008.</w:t>
            </w:r>
          </w:p>
        </w:tc>
      </w:tr>
      <w:tr w:rsidR="00C80090" w:rsidRPr="00944B1F" w:rsidTr="0044782A">
        <w:tc>
          <w:tcPr>
            <w:tcW w:w="630" w:type="dxa"/>
          </w:tcPr>
          <w:p w:rsidR="00C80090" w:rsidRPr="005C5874" w:rsidRDefault="00C80090" w:rsidP="0044782A">
            <w:pPr>
              <w:jc w:val="both"/>
              <w:rPr>
                <w:rFonts w:eastAsia="Times New Roman"/>
              </w:rPr>
            </w:pPr>
            <w:r w:rsidRPr="005C5874">
              <w:rPr>
                <w:rFonts w:eastAsia="Times New Roman"/>
              </w:rPr>
              <w:t>[24]</w:t>
            </w:r>
          </w:p>
        </w:tc>
        <w:tc>
          <w:tcPr>
            <w:tcW w:w="8820" w:type="dxa"/>
          </w:tcPr>
          <w:p w:rsidR="00C80090" w:rsidRPr="005C5874" w:rsidRDefault="00C80090" w:rsidP="0044782A">
            <w:pPr>
              <w:jc w:val="both"/>
              <w:rPr>
                <w:rFonts w:eastAsia="Times New Roman"/>
              </w:rPr>
            </w:pPr>
            <w:r w:rsidRPr="00944B1F">
              <w:rPr>
                <w:rFonts w:eastAsia="Times New Roman"/>
              </w:rPr>
              <w:t>W. Chen, H. Sun, X. Zhang, and D. Koroˇsak, “Anomalous diffusion modeling by fractal and fractional</w:t>
            </w:r>
            <w:r>
              <w:rPr>
                <w:rFonts w:eastAsia="Times New Roman"/>
              </w:rPr>
              <w:t xml:space="preserve"> </w:t>
            </w:r>
            <w:r w:rsidRPr="00944B1F">
              <w:rPr>
                <w:rFonts w:eastAsia="Times New Roman"/>
              </w:rPr>
              <w:t>derivatives,” Computers &amp; Mathematics with Applications, vol. 59, no. 5, pp. 1754–1758, 2010</w:t>
            </w:r>
          </w:p>
        </w:tc>
      </w:tr>
      <w:tr w:rsidR="00C80090" w:rsidRPr="00944B1F" w:rsidTr="0044782A">
        <w:tc>
          <w:tcPr>
            <w:tcW w:w="630" w:type="dxa"/>
          </w:tcPr>
          <w:p w:rsidR="00C80090" w:rsidRPr="005C5874" w:rsidRDefault="00C80090" w:rsidP="0044782A">
            <w:pPr>
              <w:jc w:val="both"/>
              <w:rPr>
                <w:rFonts w:eastAsia="Times New Roman"/>
              </w:rPr>
            </w:pPr>
            <w:r w:rsidRPr="005C5874">
              <w:rPr>
                <w:rFonts w:eastAsia="Times New Roman"/>
              </w:rPr>
              <w:t>[25]</w:t>
            </w:r>
          </w:p>
        </w:tc>
        <w:tc>
          <w:tcPr>
            <w:tcW w:w="8820" w:type="dxa"/>
          </w:tcPr>
          <w:p w:rsidR="00C80090" w:rsidRPr="005C5874" w:rsidRDefault="00C80090" w:rsidP="0044782A">
            <w:pPr>
              <w:jc w:val="both"/>
              <w:rPr>
                <w:rFonts w:eastAsia="Times New Roman"/>
              </w:rPr>
            </w:pPr>
            <w:r w:rsidRPr="00944B1F">
              <w:rPr>
                <w:rFonts w:eastAsia="Times New Roman"/>
              </w:rPr>
              <w:t>W. Chen, L. Ye, and H. Sun, “Fractional diffusion equations by the Kansa method,” Computers &amp;</w:t>
            </w:r>
            <w:r>
              <w:rPr>
                <w:rFonts w:eastAsia="Times New Roman"/>
              </w:rPr>
              <w:t xml:space="preserve"> </w:t>
            </w:r>
            <w:r w:rsidRPr="00944B1F">
              <w:rPr>
                <w:rFonts w:eastAsia="Times New Roman"/>
              </w:rPr>
              <w:t>Mathematics with Applications, vol. 59, no. 5, pp. 1614–1620, 2010.</w:t>
            </w:r>
          </w:p>
        </w:tc>
      </w:tr>
      <w:tr w:rsidR="00C80090" w:rsidRPr="00944B1F" w:rsidTr="0044782A">
        <w:tc>
          <w:tcPr>
            <w:tcW w:w="630" w:type="dxa"/>
          </w:tcPr>
          <w:p w:rsidR="00C80090" w:rsidRPr="005C5874" w:rsidRDefault="00C80090" w:rsidP="0044782A">
            <w:pPr>
              <w:jc w:val="both"/>
              <w:rPr>
                <w:rFonts w:eastAsia="Times New Roman"/>
              </w:rPr>
            </w:pPr>
            <w:r w:rsidRPr="005C5874">
              <w:rPr>
                <w:rFonts w:eastAsia="Times New Roman"/>
              </w:rPr>
              <w:t>[26]</w:t>
            </w:r>
          </w:p>
        </w:tc>
        <w:tc>
          <w:tcPr>
            <w:tcW w:w="8820" w:type="dxa"/>
          </w:tcPr>
          <w:p w:rsidR="00C80090" w:rsidRPr="005C5874" w:rsidRDefault="00C80090" w:rsidP="0044782A">
            <w:pPr>
              <w:jc w:val="both"/>
              <w:rPr>
                <w:rFonts w:eastAsia="Times New Roman"/>
              </w:rPr>
            </w:pPr>
            <w:r w:rsidRPr="00944B1F">
              <w:rPr>
                <w:rFonts w:eastAsia="Times New Roman"/>
              </w:rPr>
              <w:t>K. Diethelm and G.Walz, “Numerical solution of fractional order differential equations by extrapolation,”</w:t>
            </w:r>
            <w:r>
              <w:rPr>
                <w:rFonts w:eastAsia="Times New Roman"/>
              </w:rPr>
              <w:t xml:space="preserve"> </w:t>
            </w:r>
            <w:r w:rsidRPr="00944B1F">
              <w:rPr>
                <w:rFonts w:eastAsia="Times New Roman"/>
              </w:rPr>
              <w:t>Numerical Algorithms, vol. 16, no. 3-4, pp. 231–253, 1997.</w:t>
            </w:r>
          </w:p>
        </w:tc>
      </w:tr>
      <w:tr w:rsidR="00C80090" w:rsidRPr="00944B1F" w:rsidTr="0044782A">
        <w:tc>
          <w:tcPr>
            <w:tcW w:w="630" w:type="dxa"/>
          </w:tcPr>
          <w:p w:rsidR="00C80090" w:rsidRPr="005C5874" w:rsidRDefault="00C80090" w:rsidP="0044782A">
            <w:pPr>
              <w:jc w:val="both"/>
              <w:rPr>
                <w:rFonts w:eastAsia="Times New Roman"/>
              </w:rPr>
            </w:pPr>
            <w:r w:rsidRPr="005C5874">
              <w:rPr>
                <w:rFonts w:eastAsia="Times New Roman"/>
              </w:rPr>
              <w:t>[27]</w:t>
            </w:r>
          </w:p>
        </w:tc>
        <w:tc>
          <w:tcPr>
            <w:tcW w:w="8820" w:type="dxa"/>
          </w:tcPr>
          <w:p w:rsidR="00C80090" w:rsidRPr="005C5874" w:rsidRDefault="00C80090" w:rsidP="0044782A">
            <w:pPr>
              <w:jc w:val="both"/>
              <w:rPr>
                <w:rFonts w:eastAsia="Times New Roman"/>
              </w:rPr>
            </w:pPr>
            <w:r w:rsidRPr="00944B1F">
              <w:rPr>
                <w:rFonts w:eastAsia="Times New Roman"/>
              </w:rPr>
              <w:t>G. J. Fix and J. P. Roop, “Least squares finite-element solution of a fractional order two-point boundary</w:t>
            </w:r>
            <w:r>
              <w:rPr>
                <w:rFonts w:eastAsia="Times New Roman"/>
              </w:rPr>
              <w:t xml:space="preserve"> </w:t>
            </w:r>
            <w:r w:rsidRPr="00944B1F">
              <w:rPr>
                <w:rFonts w:eastAsia="Times New Roman"/>
              </w:rPr>
              <w:t>value problem,” Computers &amp; Mathematics with Applications, vol. 48, no. 7-8, pp. 1017–1033, 2004</w:t>
            </w:r>
          </w:p>
        </w:tc>
      </w:tr>
      <w:tr w:rsidR="00C80090" w:rsidRPr="00944B1F" w:rsidTr="0044782A">
        <w:tc>
          <w:tcPr>
            <w:tcW w:w="630" w:type="dxa"/>
          </w:tcPr>
          <w:p w:rsidR="00C80090" w:rsidRPr="005C5874" w:rsidRDefault="00C80090" w:rsidP="0044782A">
            <w:pPr>
              <w:jc w:val="both"/>
              <w:rPr>
                <w:rFonts w:eastAsia="Times New Roman"/>
              </w:rPr>
            </w:pPr>
            <w:r w:rsidRPr="005C5874">
              <w:rPr>
                <w:rFonts w:eastAsia="Times New Roman"/>
              </w:rPr>
              <w:t>[28]</w:t>
            </w:r>
          </w:p>
        </w:tc>
        <w:tc>
          <w:tcPr>
            <w:tcW w:w="8820" w:type="dxa"/>
          </w:tcPr>
          <w:p w:rsidR="00C80090" w:rsidRPr="005C5874" w:rsidRDefault="00C80090" w:rsidP="0044782A">
            <w:pPr>
              <w:jc w:val="both"/>
              <w:rPr>
                <w:rFonts w:eastAsia="Times New Roman"/>
              </w:rPr>
            </w:pPr>
            <w:r w:rsidRPr="00944B1F">
              <w:rPr>
                <w:rFonts w:eastAsia="Times New Roman"/>
              </w:rPr>
              <w:t>L. Galeone and R. Garrappa, “Fractional Adams-Moulton methods,” Mathematics and Computers in</w:t>
            </w:r>
            <w:r>
              <w:rPr>
                <w:rFonts w:eastAsia="Times New Roman"/>
              </w:rPr>
              <w:t xml:space="preserve"> </w:t>
            </w:r>
            <w:r w:rsidRPr="00944B1F">
              <w:rPr>
                <w:rFonts w:eastAsia="Times New Roman"/>
              </w:rPr>
              <w:t>Simulation, vol. 79, no. 4, pp. 1358–1367, 2008.</w:t>
            </w:r>
          </w:p>
        </w:tc>
      </w:tr>
      <w:tr w:rsidR="00C80090" w:rsidRPr="00944B1F" w:rsidTr="0044782A">
        <w:tc>
          <w:tcPr>
            <w:tcW w:w="630" w:type="dxa"/>
          </w:tcPr>
          <w:p w:rsidR="00C80090" w:rsidRPr="005C5874" w:rsidRDefault="00C80090" w:rsidP="0044782A">
            <w:pPr>
              <w:jc w:val="both"/>
              <w:rPr>
                <w:rFonts w:eastAsia="Times New Roman"/>
              </w:rPr>
            </w:pPr>
            <w:r w:rsidRPr="005C5874">
              <w:rPr>
                <w:rFonts w:eastAsia="Times New Roman"/>
              </w:rPr>
              <w:t>[29]</w:t>
            </w:r>
          </w:p>
        </w:tc>
        <w:tc>
          <w:tcPr>
            <w:tcW w:w="8820" w:type="dxa"/>
          </w:tcPr>
          <w:p w:rsidR="00C80090" w:rsidRPr="005C5874" w:rsidRDefault="00C80090" w:rsidP="0044782A">
            <w:pPr>
              <w:jc w:val="both"/>
              <w:rPr>
                <w:rFonts w:eastAsia="Times New Roman"/>
              </w:rPr>
            </w:pPr>
            <w:r w:rsidRPr="00944B1F">
              <w:rPr>
                <w:rFonts w:eastAsia="Times New Roman"/>
              </w:rPr>
              <w:t>S. Momani and Z. Odibat, “Numerical comparison ofmethods for solving linear differential equations</w:t>
            </w:r>
            <w:r>
              <w:rPr>
                <w:rFonts w:eastAsia="Times New Roman"/>
              </w:rPr>
              <w:t xml:space="preserve"> </w:t>
            </w:r>
            <w:r w:rsidRPr="00944B1F">
              <w:rPr>
                <w:rFonts w:eastAsia="Times New Roman"/>
              </w:rPr>
              <w:t>of fractional order,” Chaos, Solitons &amp; Fractals, vol. 31, no. 5, pp. 1248–1255, 2007</w:t>
            </w:r>
          </w:p>
        </w:tc>
      </w:tr>
      <w:tr w:rsidR="00C80090" w:rsidRPr="00944B1F" w:rsidTr="0044782A">
        <w:tc>
          <w:tcPr>
            <w:tcW w:w="630" w:type="dxa"/>
          </w:tcPr>
          <w:p w:rsidR="00C80090" w:rsidRPr="005C5874" w:rsidRDefault="00C80090" w:rsidP="0044782A">
            <w:pPr>
              <w:jc w:val="both"/>
              <w:rPr>
                <w:rFonts w:eastAsia="Times New Roman"/>
              </w:rPr>
            </w:pPr>
            <w:r w:rsidRPr="005C5874">
              <w:rPr>
                <w:rFonts w:eastAsia="Times New Roman"/>
              </w:rPr>
              <w:t>[30]</w:t>
            </w:r>
          </w:p>
        </w:tc>
        <w:tc>
          <w:tcPr>
            <w:tcW w:w="8820" w:type="dxa"/>
          </w:tcPr>
          <w:p w:rsidR="00C80090" w:rsidRPr="005C5874" w:rsidRDefault="00C80090" w:rsidP="0044782A">
            <w:pPr>
              <w:jc w:val="both"/>
              <w:rPr>
                <w:rFonts w:eastAsia="Times New Roman"/>
              </w:rPr>
            </w:pPr>
            <w:r w:rsidRPr="00944B1F">
              <w:rPr>
                <w:rFonts w:eastAsia="Times New Roman"/>
              </w:rPr>
              <w:t>J. P. Roop, Variational solution of the fractional advection dispersion equation [Ph.D. thesis], Clemson</w:t>
            </w:r>
            <w:r>
              <w:rPr>
                <w:rFonts w:eastAsia="Times New Roman"/>
              </w:rPr>
              <w:t xml:space="preserve"> </w:t>
            </w:r>
            <w:r w:rsidRPr="00944B1F">
              <w:rPr>
                <w:rFonts w:eastAsia="Times New Roman"/>
              </w:rPr>
              <w:t>University, Clemson, SC, USA, 2004.</w:t>
            </w:r>
          </w:p>
        </w:tc>
      </w:tr>
      <w:tr w:rsidR="00C80090" w:rsidRPr="00944B1F" w:rsidTr="0044782A">
        <w:tc>
          <w:tcPr>
            <w:tcW w:w="630" w:type="dxa"/>
          </w:tcPr>
          <w:p w:rsidR="00C80090" w:rsidRPr="005C5874" w:rsidRDefault="00C80090" w:rsidP="0044782A">
            <w:pPr>
              <w:jc w:val="both"/>
              <w:rPr>
                <w:rFonts w:eastAsia="Times New Roman"/>
              </w:rPr>
            </w:pPr>
            <w:r w:rsidRPr="005C5874">
              <w:rPr>
                <w:rFonts w:eastAsia="Times New Roman"/>
              </w:rPr>
              <w:t>[31]</w:t>
            </w:r>
          </w:p>
        </w:tc>
        <w:tc>
          <w:tcPr>
            <w:tcW w:w="8820" w:type="dxa"/>
          </w:tcPr>
          <w:p w:rsidR="00C80090" w:rsidRPr="005C5874" w:rsidRDefault="00C80090" w:rsidP="0044782A">
            <w:pPr>
              <w:jc w:val="both"/>
              <w:rPr>
                <w:rFonts w:eastAsia="Times New Roman"/>
              </w:rPr>
            </w:pPr>
            <w:r w:rsidRPr="00944B1F">
              <w:rPr>
                <w:rFonts w:eastAsia="Times New Roman"/>
              </w:rPr>
              <w:t>F. I. Taukenova and M. Kh. Shkhanukov-Lafishev, “Difference methods for solving boundary value</w:t>
            </w:r>
            <w:r>
              <w:rPr>
                <w:rFonts w:eastAsia="Times New Roman"/>
              </w:rPr>
              <w:t xml:space="preserve"> </w:t>
            </w:r>
            <w:r w:rsidRPr="00944B1F">
              <w:rPr>
                <w:rFonts w:eastAsia="Times New Roman"/>
              </w:rPr>
              <w:t>problems for fractional-order differential equations,” Computational Mathematics and Mathematical</w:t>
            </w:r>
            <w:r>
              <w:rPr>
                <w:rFonts w:eastAsia="Times New Roman"/>
              </w:rPr>
              <w:t xml:space="preserve"> </w:t>
            </w:r>
            <w:r w:rsidRPr="00944B1F">
              <w:rPr>
                <w:rFonts w:eastAsia="Times New Roman"/>
              </w:rPr>
              <w:t>Physics, vol. 46, no. 10, pp. 1871–1795, 2006.</w:t>
            </w:r>
            <w:r w:rsidRPr="005C5874">
              <w:rPr>
                <w:rFonts w:eastAsia="Times New Roman"/>
              </w:rPr>
              <w:t xml:space="preserve">. </w:t>
            </w:r>
          </w:p>
        </w:tc>
      </w:tr>
      <w:tr w:rsidR="00C80090" w:rsidRPr="00944B1F" w:rsidTr="0044782A">
        <w:tc>
          <w:tcPr>
            <w:tcW w:w="630" w:type="dxa"/>
          </w:tcPr>
          <w:p w:rsidR="00C80090" w:rsidRPr="005C5874" w:rsidRDefault="00C80090" w:rsidP="0044782A">
            <w:pPr>
              <w:jc w:val="both"/>
              <w:rPr>
                <w:rFonts w:eastAsia="Times New Roman"/>
              </w:rPr>
            </w:pPr>
            <w:r w:rsidRPr="005C5874">
              <w:rPr>
                <w:rFonts w:eastAsia="Times New Roman"/>
              </w:rPr>
              <w:t>[32]</w:t>
            </w:r>
          </w:p>
        </w:tc>
        <w:tc>
          <w:tcPr>
            <w:tcW w:w="8820" w:type="dxa"/>
          </w:tcPr>
          <w:p w:rsidR="00C80090" w:rsidRPr="005C5874" w:rsidRDefault="00C80090" w:rsidP="0044782A">
            <w:pPr>
              <w:jc w:val="both"/>
              <w:rPr>
                <w:rFonts w:eastAsia="Times New Roman"/>
              </w:rPr>
            </w:pPr>
            <w:r w:rsidRPr="00944B1F">
              <w:rPr>
                <w:rFonts w:eastAsia="Times New Roman"/>
              </w:rPr>
              <w:t>W. K. Zahra and S. M. Elkholy, “Quadratic spline solution for boundary value problem of fractional</w:t>
            </w:r>
            <w:r>
              <w:rPr>
                <w:rFonts w:eastAsia="Times New Roman"/>
              </w:rPr>
              <w:t xml:space="preserve"> </w:t>
            </w:r>
            <w:r w:rsidRPr="00944B1F">
              <w:rPr>
                <w:rFonts w:eastAsia="Times New Roman"/>
              </w:rPr>
              <w:t>order,” Numerical Algorithms, vol. 59, pp. 373–391, 2012.</w:t>
            </w:r>
          </w:p>
        </w:tc>
      </w:tr>
      <w:tr w:rsidR="00C80090" w:rsidRPr="00944B1F" w:rsidTr="0044782A">
        <w:tc>
          <w:tcPr>
            <w:tcW w:w="630" w:type="dxa"/>
          </w:tcPr>
          <w:p w:rsidR="00C80090" w:rsidRPr="005C5874" w:rsidRDefault="00C80090" w:rsidP="0044782A">
            <w:pPr>
              <w:jc w:val="both"/>
              <w:rPr>
                <w:rFonts w:eastAsia="Times New Roman"/>
              </w:rPr>
            </w:pPr>
            <w:r w:rsidRPr="005C5874">
              <w:rPr>
                <w:rFonts w:eastAsia="Times New Roman"/>
              </w:rPr>
              <w:t>[33]</w:t>
            </w:r>
          </w:p>
        </w:tc>
        <w:tc>
          <w:tcPr>
            <w:tcW w:w="8820" w:type="dxa"/>
          </w:tcPr>
          <w:p w:rsidR="00C80090" w:rsidRPr="005C5874" w:rsidRDefault="00C80090" w:rsidP="0044782A">
            <w:pPr>
              <w:jc w:val="both"/>
              <w:rPr>
                <w:rFonts w:eastAsia="Times New Roman"/>
              </w:rPr>
            </w:pPr>
            <w:r w:rsidRPr="00944B1F">
              <w:rPr>
                <w:rFonts w:eastAsia="Times New Roman"/>
              </w:rPr>
              <w:t>P. M. Prenter, Splines and Variational Methods, JohnWiley &amp; Sons, New York, NY, USA, 1975.</w:t>
            </w:r>
            <w:r w:rsidRPr="005C5874">
              <w:rPr>
                <w:rFonts w:eastAsia="Times New Roman"/>
              </w:rPr>
              <w:t xml:space="preserve"> </w:t>
            </w:r>
          </w:p>
        </w:tc>
      </w:tr>
      <w:tr w:rsidR="00C80090" w:rsidRPr="00944B1F" w:rsidTr="0044782A">
        <w:tc>
          <w:tcPr>
            <w:tcW w:w="630" w:type="dxa"/>
          </w:tcPr>
          <w:p w:rsidR="00C80090" w:rsidRPr="005C5874" w:rsidRDefault="00C80090" w:rsidP="0044782A">
            <w:pPr>
              <w:jc w:val="both"/>
              <w:rPr>
                <w:rFonts w:eastAsia="Times New Roman"/>
              </w:rPr>
            </w:pPr>
            <w:r w:rsidRPr="005C5874">
              <w:rPr>
                <w:rFonts w:eastAsia="Times New Roman"/>
              </w:rPr>
              <w:t>[34]</w:t>
            </w:r>
          </w:p>
        </w:tc>
        <w:tc>
          <w:tcPr>
            <w:tcW w:w="8820" w:type="dxa"/>
          </w:tcPr>
          <w:p w:rsidR="00C80090" w:rsidRPr="005C5874" w:rsidRDefault="00C80090" w:rsidP="0044782A">
            <w:pPr>
              <w:jc w:val="both"/>
              <w:rPr>
                <w:rFonts w:eastAsia="Times New Roman"/>
              </w:rPr>
            </w:pPr>
            <w:r w:rsidRPr="00944B1F">
              <w:rPr>
                <w:rFonts w:eastAsia="Times New Roman"/>
              </w:rPr>
              <w:t>R. D. Russell and L. F. Shampine, “A collocation method for boundary value problems,” Numerische</w:t>
            </w:r>
            <w:r>
              <w:rPr>
                <w:rFonts w:eastAsia="Times New Roman"/>
              </w:rPr>
              <w:t xml:space="preserve"> </w:t>
            </w:r>
            <w:r w:rsidRPr="00944B1F">
              <w:rPr>
                <w:rFonts w:eastAsia="Times New Roman"/>
              </w:rPr>
              <w:t>Mathematik, vol. 19, pp. 1–28, 1972</w:t>
            </w:r>
          </w:p>
        </w:tc>
      </w:tr>
    </w:tbl>
    <w:p w:rsidR="00C80090" w:rsidRPr="00944B1F" w:rsidRDefault="00C80090" w:rsidP="00C80090">
      <w:pPr>
        <w:jc w:val="both"/>
        <w:rPr>
          <w:rFonts w:eastAsia="Times New Roman"/>
        </w:rPr>
      </w:pPr>
    </w:p>
    <w:p w:rsidR="002A003F" w:rsidRDefault="002A003F"/>
    <w:sectPr w:rsidR="002A003F" w:rsidSect="00EA77C7">
      <w:footerReference w:type="default" r:id="rId4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03F" w:rsidRDefault="002A003F" w:rsidP="00C80090">
      <w:pPr>
        <w:spacing w:after="0" w:line="240" w:lineRule="auto"/>
      </w:pPr>
      <w:r>
        <w:separator/>
      </w:r>
    </w:p>
  </w:endnote>
  <w:endnote w:type="continuationSeparator" w:id="1">
    <w:p w:rsidR="002A003F" w:rsidRDefault="002A003F" w:rsidP="00C800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Gulliver">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AFF" w:rsidRDefault="002A003F">
    <w:pPr>
      <w:pStyle w:val="Footer"/>
      <w:jc w:val="center"/>
    </w:pPr>
    <w:r>
      <w:fldChar w:fldCharType="begin"/>
    </w:r>
    <w:r>
      <w:instrText xml:space="preserve"> PAGE   \* MERGEFORMAT </w:instrText>
    </w:r>
    <w:r>
      <w:fldChar w:fldCharType="separate"/>
    </w:r>
    <w:r w:rsidR="00C80090">
      <w:rPr>
        <w:noProof/>
      </w:rPr>
      <w:t>19</w:t>
    </w:r>
    <w:r>
      <w:fldChar w:fldCharType="end"/>
    </w:r>
  </w:p>
  <w:p w:rsidR="008A1AFF" w:rsidRDefault="002A00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03F" w:rsidRDefault="002A003F" w:rsidP="00C80090">
      <w:pPr>
        <w:spacing w:after="0" w:line="240" w:lineRule="auto"/>
      </w:pPr>
      <w:r>
        <w:separator/>
      </w:r>
    </w:p>
  </w:footnote>
  <w:footnote w:type="continuationSeparator" w:id="1">
    <w:p w:rsidR="002A003F" w:rsidRDefault="002A003F" w:rsidP="00C80090">
      <w:pPr>
        <w:spacing w:after="0" w:line="240" w:lineRule="auto"/>
      </w:pPr>
      <w:r>
        <w:continuationSeparator/>
      </w:r>
    </w:p>
  </w:footnote>
  <w:footnote w:id="2">
    <w:p w:rsidR="00C80090" w:rsidRDefault="00C80090" w:rsidP="00C80090">
      <w:pPr>
        <w:pStyle w:val="FootnoteText"/>
      </w:pPr>
      <w:r>
        <w:rPr>
          <w:rStyle w:val="FootnoteReference"/>
        </w:rPr>
        <w:footnoteRef/>
      </w:r>
      <w:r>
        <w:t xml:space="preserve"> Corresponding Author :waheed_zahra@yahoo.com , wzahra@f-eng.tanta.edu.eg</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useFELayout/>
  </w:compat>
  <w:rsids>
    <w:rsidRoot w:val="00C80090"/>
    <w:rsid w:val="002A003F"/>
    <w:rsid w:val="00C800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090"/>
    <w:pPr>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C80090"/>
    <w:rPr>
      <w:rFonts w:ascii="Tahoma" w:eastAsia="SimSun" w:hAnsi="Tahoma" w:cs="Tahoma"/>
      <w:sz w:val="16"/>
      <w:szCs w:val="16"/>
      <w:lang w:eastAsia="zh-CN"/>
    </w:rPr>
  </w:style>
  <w:style w:type="paragraph" w:customStyle="1" w:styleId="Paragraph">
    <w:name w:val="Paragraph"/>
    <w:basedOn w:val="Normal"/>
    <w:qFormat/>
    <w:rsid w:val="00C80090"/>
    <w:pPr>
      <w:spacing w:after="0" w:line="240" w:lineRule="auto"/>
      <w:ind w:firstLine="274"/>
      <w:jc w:val="both"/>
    </w:pPr>
    <w:rPr>
      <w:rFonts w:ascii="Times New Roman" w:eastAsia="Times New Roman" w:hAnsi="Times New Roman" w:cs="Times New Roman"/>
      <w:sz w:val="20"/>
      <w:szCs w:val="20"/>
    </w:rPr>
  </w:style>
  <w:style w:type="paragraph" w:customStyle="1" w:styleId="Abstract">
    <w:name w:val="Abstract"/>
    <w:basedOn w:val="Normal"/>
    <w:qFormat/>
    <w:rsid w:val="00C80090"/>
    <w:pPr>
      <w:spacing w:before="360" w:after="0" w:line="240" w:lineRule="auto"/>
      <w:ind w:left="289" w:right="289"/>
      <w:contextualSpacing/>
      <w:jc w:val="both"/>
    </w:pPr>
    <w:rPr>
      <w:rFonts w:ascii="Times New Roman" w:eastAsia="Times New Roman" w:hAnsi="Times New Roman" w:cs="Times New Roman"/>
      <w:sz w:val="18"/>
      <w:szCs w:val="20"/>
    </w:rPr>
  </w:style>
  <w:style w:type="paragraph" w:customStyle="1" w:styleId="PaperTitle">
    <w:name w:val="Paper Title"/>
    <w:basedOn w:val="Normal"/>
    <w:qFormat/>
    <w:rsid w:val="00C80090"/>
    <w:pPr>
      <w:spacing w:before="960" w:after="0" w:line="240" w:lineRule="auto"/>
      <w:jc w:val="center"/>
    </w:pPr>
    <w:rPr>
      <w:rFonts w:ascii="Times New Roman" w:eastAsia="Times New Roman" w:hAnsi="Times New Roman" w:cs="Times New Roman"/>
      <w:b/>
      <w:sz w:val="36"/>
      <w:szCs w:val="20"/>
    </w:rPr>
  </w:style>
  <w:style w:type="paragraph" w:customStyle="1" w:styleId="PaperAuthor">
    <w:name w:val="Paper Author"/>
    <w:basedOn w:val="Normal"/>
    <w:qFormat/>
    <w:rsid w:val="00C80090"/>
    <w:pPr>
      <w:spacing w:before="360" w:after="360" w:line="240" w:lineRule="auto"/>
      <w:jc w:val="center"/>
    </w:pPr>
    <w:rPr>
      <w:rFonts w:ascii="Times New Roman" w:eastAsia="Times New Roman" w:hAnsi="Times New Roman" w:cs="Times New Roman"/>
      <w:sz w:val="28"/>
      <w:szCs w:val="20"/>
    </w:rPr>
  </w:style>
  <w:style w:type="paragraph" w:customStyle="1" w:styleId="AuthorAffiliation">
    <w:name w:val="Author Affiliation"/>
    <w:basedOn w:val="Normal"/>
    <w:qFormat/>
    <w:rsid w:val="00C80090"/>
    <w:pPr>
      <w:spacing w:after="0" w:line="240" w:lineRule="auto"/>
      <w:jc w:val="center"/>
    </w:pPr>
    <w:rPr>
      <w:rFonts w:ascii="Times New Roman" w:eastAsia="Times New Roman" w:hAnsi="Times New Roman" w:cs="Times New Roman"/>
      <w:i/>
      <w:sz w:val="20"/>
      <w:szCs w:val="20"/>
    </w:rPr>
  </w:style>
  <w:style w:type="paragraph" w:styleId="Header">
    <w:name w:val="header"/>
    <w:basedOn w:val="Normal"/>
    <w:link w:val="HeaderChar"/>
    <w:uiPriority w:val="99"/>
    <w:semiHidden/>
    <w:unhideWhenUsed/>
    <w:rsid w:val="00C80090"/>
    <w:pPr>
      <w:tabs>
        <w:tab w:val="center" w:pos="4680"/>
        <w:tab w:val="right" w:pos="9360"/>
      </w:tabs>
      <w:spacing w:after="0"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uiPriority w:val="99"/>
    <w:semiHidden/>
    <w:rsid w:val="00C80090"/>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C80090"/>
    <w:pPr>
      <w:tabs>
        <w:tab w:val="center" w:pos="4680"/>
        <w:tab w:val="right" w:pos="9360"/>
      </w:tabs>
      <w:spacing w:after="0" w:line="240" w:lineRule="auto"/>
    </w:pPr>
    <w:rPr>
      <w:rFonts w:ascii="Times New Roman" w:eastAsia="SimSun" w:hAnsi="Times New Roman" w:cs="Times New Roman"/>
      <w:sz w:val="24"/>
      <w:szCs w:val="24"/>
      <w:lang w:eastAsia="zh-CN"/>
    </w:rPr>
  </w:style>
  <w:style w:type="character" w:customStyle="1" w:styleId="FooterChar">
    <w:name w:val="Footer Char"/>
    <w:basedOn w:val="DefaultParagraphFont"/>
    <w:link w:val="Footer"/>
    <w:uiPriority w:val="99"/>
    <w:rsid w:val="00C80090"/>
    <w:rPr>
      <w:rFonts w:ascii="Times New Roman" w:eastAsia="SimSun" w:hAnsi="Times New Roman" w:cs="Times New Roman"/>
      <w:sz w:val="24"/>
      <w:szCs w:val="24"/>
      <w:lang w:eastAsia="zh-CN"/>
    </w:rPr>
  </w:style>
  <w:style w:type="paragraph" w:styleId="FootnoteText">
    <w:name w:val="footnote text"/>
    <w:basedOn w:val="Normal"/>
    <w:link w:val="FootnoteTextChar"/>
    <w:uiPriority w:val="99"/>
    <w:rsid w:val="00C80090"/>
    <w:pPr>
      <w:spacing w:after="0" w:line="240" w:lineRule="auto"/>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uiPriority w:val="99"/>
    <w:rsid w:val="00C80090"/>
    <w:rPr>
      <w:rFonts w:ascii="Times New Roman" w:eastAsia="Times New Roman" w:hAnsi="Times New Roman" w:cs="Times New Roman"/>
      <w:sz w:val="16"/>
      <w:szCs w:val="20"/>
    </w:rPr>
  </w:style>
  <w:style w:type="character" w:styleId="FootnoteReference">
    <w:name w:val="footnote reference"/>
    <w:basedOn w:val="DefaultParagraphFont"/>
    <w:rsid w:val="00C80090"/>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4.wmf"/><Relationship Id="rId21" Type="http://schemas.openxmlformats.org/officeDocument/2006/relationships/image" Target="media/image9.wmf"/><Relationship Id="rId63" Type="http://schemas.openxmlformats.org/officeDocument/2006/relationships/oleObject" Target="embeddings/oleObject29.bin"/><Relationship Id="rId159" Type="http://schemas.openxmlformats.org/officeDocument/2006/relationships/image" Target="media/image75.wmf"/><Relationship Id="rId324" Type="http://schemas.openxmlformats.org/officeDocument/2006/relationships/oleObject" Target="embeddings/oleObject165.bin"/><Relationship Id="rId366" Type="http://schemas.openxmlformats.org/officeDocument/2006/relationships/oleObject" Target="embeddings/oleObject189.bin"/><Relationship Id="rId170" Type="http://schemas.openxmlformats.org/officeDocument/2006/relationships/oleObject" Target="embeddings/oleObject85.bin"/><Relationship Id="rId226" Type="http://schemas.openxmlformats.org/officeDocument/2006/relationships/oleObject" Target="embeddings/oleObject113.bin"/><Relationship Id="rId268" Type="http://schemas.openxmlformats.org/officeDocument/2006/relationships/image" Target="media/image129.wmf"/><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oleObject" Target="embeddings/oleObject64.bin"/><Relationship Id="rId335" Type="http://schemas.openxmlformats.org/officeDocument/2006/relationships/image" Target="media/image160.wmf"/><Relationship Id="rId377" Type="http://schemas.openxmlformats.org/officeDocument/2006/relationships/oleObject" Target="embeddings/oleObject194.bin"/><Relationship Id="rId5" Type="http://schemas.openxmlformats.org/officeDocument/2006/relationships/endnotes" Target="endnotes.xml"/><Relationship Id="rId181" Type="http://schemas.openxmlformats.org/officeDocument/2006/relationships/image" Target="media/image86.wmf"/><Relationship Id="rId237" Type="http://schemas.openxmlformats.org/officeDocument/2006/relationships/oleObject" Target="embeddings/oleObject119.bin"/><Relationship Id="rId402" Type="http://schemas.openxmlformats.org/officeDocument/2006/relationships/image" Target="media/image191.wmf"/><Relationship Id="rId279" Type="http://schemas.openxmlformats.org/officeDocument/2006/relationships/oleObject" Target="embeddings/oleObject140.bin"/><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image" Target="media/image30.wmf"/><Relationship Id="rId118" Type="http://schemas.openxmlformats.org/officeDocument/2006/relationships/oleObject" Target="embeddings/oleObject59.bin"/><Relationship Id="rId139" Type="http://schemas.openxmlformats.org/officeDocument/2006/relationships/image" Target="media/image65.wmf"/><Relationship Id="rId290" Type="http://schemas.openxmlformats.org/officeDocument/2006/relationships/image" Target="media/image140.wmf"/><Relationship Id="rId304" Type="http://schemas.openxmlformats.org/officeDocument/2006/relationships/oleObject" Target="embeddings/oleObject153.bin"/><Relationship Id="rId325" Type="http://schemas.openxmlformats.org/officeDocument/2006/relationships/image" Target="media/image155.wmf"/><Relationship Id="rId346" Type="http://schemas.openxmlformats.org/officeDocument/2006/relationships/image" Target="media/image165.wmf"/><Relationship Id="rId367" Type="http://schemas.openxmlformats.org/officeDocument/2006/relationships/image" Target="media/image173.wmf"/><Relationship Id="rId388" Type="http://schemas.openxmlformats.org/officeDocument/2006/relationships/image" Target="media/image184.wmf"/><Relationship Id="rId85" Type="http://schemas.openxmlformats.org/officeDocument/2006/relationships/oleObject" Target="embeddings/oleObject40.bin"/><Relationship Id="rId150" Type="http://schemas.openxmlformats.org/officeDocument/2006/relationships/oleObject" Target="embeddings/oleObject75.bin"/><Relationship Id="rId171" Type="http://schemas.openxmlformats.org/officeDocument/2006/relationships/image" Target="media/image81.wmf"/><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image" Target="media/image109.wmf"/><Relationship Id="rId413" Type="http://schemas.openxmlformats.org/officeDocument/2006/relationships/oleObject" Target="embeddings/oleObject211.bin"/><Relationship Id="rId248" Type="http://schemas.openxmlformats.org/officeDocument/2006/relationships/image" Target="media/image119.wmf"/><Relationship Id="rId269" Type="http://schemas.openxmlformats.org/officeDocument/2006/relationships/oleObject" Target="embeddings/oleObject135.bin"/><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image" Target="media/image50.wmf"/><Relationship Id="rId129" Type="http://schemas.openxmlformats.org/officeDocument/2006/relationships/image" Target="media/image60.wmf"/><Relationship Id="rId280" Type="http://schemas.openxmlformats.org/officeDocument/2006/relationships/image" Target="media/image135.wmf"/><Relationship Id="rId315" Type="http://schemas.openxmlformats.org/officeDocument/2006/relationships/image" Target="media/image151.wmf"/><Relationship Id="rId336" Type="http://schemas.openxmlformats.org/officeDocument/2006/relationships/oleObject" Target="embeddings/oleObject171.bin"/><Relationship Id="rId357" Type="http://schemas.openxmlformats.org/officeDocument/2006/relationships/oleObject" Target="embeddings/oleObject183.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oleObject" Target="embeddings/oleObject70.bin"/><Relationship Id="rId161" Type="http://schemas.openxmlformats.org/officeDocument/2006/relationships/image" Target="media/image76.wmf"/><Relationship Id="rId182" Type="http://schemas.openxmlformats.org/officeDocument/2006/relationships/oleObject" Target="embeddings/oleObject91.bin"/><Relationship Id="rId217" Type="http://schemas.openxmlformats.org/officeDocument/2006/relationships/image" Target="media/image104.wmf"/><Relationship Id="rId378" Type="http://schemas.openxmlformats.org/officeDocument/2006/relationships/image" Target="media/image178.wmf"/><Relationship Id="rId399" Type="http://schemas.openxmlformats.org/officeDocument/2006/relationships/oleObject" Target="embeddings/oleObject204.bin"/><Relationship Id="rId403" Type="http://schemas.openxmlformats.org/officeDocument/2006/relationships/oleObject" Target="embeddings/oleObject206.bin"/><Relationship Id="rId6" Type="http://schemas.openxmlformats.org/officeDocument/2006/relationships/image" Target="media/image1.emf"/><Relationship Id="rId238" Type="http://schemas.openxmlformats.org/officeDocument/2006/relationships/image" Target="media/image114.wmf"/><Relationship Id="rId259" Type="http://schemas.openxmlformats.org/officeDocument/2006/relationships/oleObject" Target="embeddings/oleObject130.bin"/><Relationship Id="rId23" Type="http://schemas.openxmlformats.org/officeDocument/2006/relationships/image" Target="media/image10.wmf"/><Relationship Id="rId119" Type="http://schemas.openxmlformats.org/officeDocument/2006/relationships/image" Target="media/image55.wmf"/><Relationship Id="rId270" Type="http://schemas.openxmlformats.org/officeDocument/2006/relationships/image" Target="media/image130.wmf"/><Relationship Id="rId291" Type="http://schemas.openxmlformats.org/officeDocument/2006/relationships/oleObject" Target="embeddings/oleObject146.bin"/><Relationship Id="rId305" Type="http://schemas.openxmlformats.org/officeDocument/2006/relationships/image" Target="media/image147.wmf"/><Relationship Id="rId326" Type="http://schemas.openxmlformats.org/officeDocument/2006/relationships/oleObject" Target="embeddings/oleObject166.bin"/><Relationship Id="rId347" Type="http://schemas.openxmlformats.org/officeDocument/2006/relationships/oleObject" Target="embeddings/oleObject177.bin"/><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65.bin"/><Relationship Id="rId151" Type="http://schemas.openxmlformats.org/officeDocument/2006/relationships/image" Target="media/image71.wmf"/><Relationship Id="rId368" Type="http://schemas.openxmlformats.org/officeDocument/2006/relationships/oleObject" Target="embeddings/oleObject190.bin"/><Relationship Id="rId389" Type="http://schemas.openxmlformats.org/officeDocument/2006/relationships/oleObject" Target="embeddings/oleObject199.bin"/><Relationship Id="rId172" Type="http://schemas.openxmlformats.org/officeDocument/2006/relationships/oleObject" Target="embeddings/oleObject86.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4.bin"/><Relationship Id="rId249" Type="http://schemas.openxmlformats.org/officeDocument/2006/relationships/oleObject" Target="embeddings/oleObject125.bin"/><Relationship Id="rId414" Type="http://schemas.openxmlformats.org/officeDocument/2006/relationships/image" Target="media/image197.wmf"/><Relationship Id="rId13" Type="http://schemas.openxmlformats.org/officeDocument/2006/relationships/image" Target="media/image5.wmf"/><Relationship Id="rId109" Type="http://schemas.openxmlformats.org/officeDocument/2006/relationships/oleObject" Target="embeddings/oleObject54.bin"/><Relationship Id="rId260" Type="http://schemas.openxmlformats.org/officeDocument/2006/relationships/image" Target="media/image125.wmf"/><Relationship Id="rId281" Type="http://schemas.openxmlformats.org/officeDocument/2006/relationships/oleObject" Target="embeddings/oleObject141.bin"/><Relationship Id="rId316" Type="http://schemas.openxmlformats.org/officeDocument/2006/relationships/oleObject" Target="embeddings/oleObject160.bin"/><Relationship Id="rId337" Type="http://schemas.openxmlformats.org/officeDocument/2006/relationships/image" Target="media/image161.wmf"/><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oleObject" Target="embeddings/oleObject60.bin"/><Relationship Id="rId141" Type="http://schemas.openxmlformats.org/officeDocument/2006/relationships/image" Target="media/image66.wmf"/><Relationship Id="rId358" Type="http://schemas.openxmlformats.org/officeDocument/2006/relationships/image" Target="media/image170.wmf"/><Relationship Id="rId379" Type="http://schemas.openxmlformats.org/officeDocument/2006/relationships/oleObject" Target="embeddings/oleObject195.bin"/><Relationship Id="rId7" Type="http://schemas.openxmlformats.org/officeDocument/2006/relationships/image" Target="media/image2.wmf"/><Relationship Id="rId162" Type="http://schemas.openxmlformats.org/officeDocument/2006/relationships/oleObject" Target="embeddings/oleObject81.bin"/><Relationship Id="rId183" Type="http://schemas.openxmlformats.org/officeDocument/2006/relationships/image" Target="media/image87.wmf"/><Relationship Id="rId218" Type="http://schemas.openxmlformats.org/officeDocument/2006/relationships/oleObject" Target="embeddings/oleObject109.bin"/><Relationship Id="rId239" Type="http://schemas.openxmlformats.org/officeDocument/2006/relationships/oleObject" Target="embeddings/oleObject120.bin"/><Relationship Id="rId390" Type="http://schemas.openxmlformats.org/officeDocument/2006/relationships/image" Target="media/image185.wmf"/><Relationship Id="rId404" Type="http://schemas.openxmlformats.org/officeDocument/2006/relationships/image" Target="media/image192.wmf"/><Relationship Id="rId250" Type="http://schemas.openxmlformats.org/officeDocument/2006/relationships/image" Target="media/image120.wmf"/><Relationship Id="rId271" Type="http://schemas.openxmlformats.org/officeDocument/2006/relationships/oleObject" Target="embeddings/oleObject136.bin"/><Relationship Id="rId292" Type="http://schemas.openxmlformats.org/officeDocument/2006/relationships/image" Target="media/image141.wmf"/><Relationship Id="rId306" Type="http://schemas.openxmlformats.org/officeDocument/2006/relationships/oleObject" Target="embeddings/oleObject154.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5.bin"/><Relationship Id="rId131" Type="http://schemas.openxmlformats.org/officeDocument/2006/relationships/image" Target="media/image61.wmf"/><Relationship Id="rId327" Type="http://schemas.openxmlformats.org/officeDocument/2006/relationships/image" Target="media/image156.wmf"/><Relationship Id="rId348" Type="http://schemas.openxmlformats.org/officeDocument/2006/relationships/image" Target="media/image166.wmf"/><Relationship Id="rId369" Type="http://schemas.openxmlformats.org/officeDocument/2006/relationships/image" Target="media/image174.wmf"/><Relationship Id="rId152" Type="http://schemas.openxmlformats.org/officeDocument/2006/relationships/oleObject" Target="embeddings/oleObject76.bin"/><Relationship Id="rId173" Type="http://schemas.openxmlformats.org/officeDocument/2006/relationships/image" Target="media/image82.wmf"/><Relationship Id="rId194" Type="http://schemas.openxmlformats.org/officeDocument/2006/relationships/oleObject" Target="embeddings/oleObject97.bin"/><Relationship Id="rId208" Type="http://schemas.openxmlformats.org/officeDocument/2006/relationships/oleObject" Target="embeddings/oleObject104.bin"/><Relationship Id="rId229" Type="http://schemas.openxmlformats.org/officeDocument/2006/relationships/image" Target="media/image110.wmf"/><Relationship Id="rId380" Type="http://schemas.openxmlformats.org/officeDocument/2006/relationships/image" Target="media/image179.wmf"/><Relationship Id="rId415" Type="http://schemas.openxmlformats.org/officeDocument/2006/relationships/oleObject" Target="embeddings/oleObject212.bin"/><Relationship Id="rId240" Type="http://schemas.openxmlformats.org/officeDocument/2006/relationships/image" Target="media/image115.wmf"/><Relationship Id="rId261" Type="http://schemas.openxmlformats.org/officeDocument/2006/relationships/oleObject" Target="embeddings/oleObject131.bin"/><Relationship Id="rId14" Type="http://schemas.openxmlformats.org/officeDocument/2006/relationships/oleObject" Target="embeddings/oleObject4.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8.bin"/><Relationship Id="rId282" Type="http://schemas.openxmlformats.org/officeDocument/2006/relationships/image" Target="media/image136.wmf"/><Relationship Id="rId317" Type="http://schemas.openxmlformats.org/officeDocument/2006/relationships/image" Target="media/image152.wmf"/><Relationship Id="rId338" Type="http://schemas.openxmlformats.org/officeDocument/2006/relationships/oleObject" Target="embeddings/oleObject172.bin"/><Relationship Id="rId359" Type="http://schemas.openxmlformats.org/officeDocument/2006/relationships/oleObject" Target="embeddings/oleObject184.bin"/><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image" Target="media/image56.wmf"/><Relationship Id="rId142" Type="http://schemas.openxmlformats.org/officeDocument/2006/relationships/oleObject" Target="embeddings/oleObject71.bin"/><Relationship Id="rId163" Type="http://schemas.openxmlformats.org/officeDocument/2006/relationships/image" Target="media/image77.wmf"/><Relationship Id="rId184" Type="http://schemas.openxmlformats.org/officeDocument/2006/relationships/oleObject" Target="embeddings/oleObject92.bin"/><Relationship Id="rId219" Type="http://schemas.openxmlformats.org/officeDocument/2006/relationships/image" Target="media/image105.wmf"/><Relationship Id="rId370" Type="http://schemas.openxmlformats.org/officeDocument/2006/relationships/oleObject" Target="embeddings/oleObject191.bin"/><Relationship Id="rId391" Type="http://schemas.openxmlformats.org/officeDocument/2006/relationships/oleObject" Target="embeddings/oleObject200.bin"/><Relationship Id="rId405" Type="http://schemas.openxmlformats.org/officeDocument/2006/relationships/oleObject" Target="embeddings/oleObject207.bin"/><Relationship Id="rId230" Type="http://schemas.openxmlformats.org/officeDocument/2006/relationships/oleObject" Target="embeddings/oleObject115.bin"/><Relationship Id="rId251" Type="http://schemas.openxmlformats.org/officeDocument/2006/relationships/oleObject" Target="embeddings/oleObject126.bin"/><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image" Target="media/image131.wmf"/><Relationship Id="rId293" Type="http://schemas.openxmlformats.org/officeDocument/2006/relationships/oleObject" Target="embeddings/oleObject147.bin"/><Relationship Id="rId307" Type="http://schemas.openxmlformats.org/officeDocument/2006/relationships/oleObject" Target="embeddings/oleObject155.bin"/><Relationship Id="rId328" Type="http://schemas.openxmlformats.org/officeDocument/2006/relationships/oleObject" Target="embeddings/oleObject167.bin"/><Relationship Id="rId349" Type="http://schemas.openxmlformats.org/officeDocument/2006/relationships/oleObject" Target="embeddings/oleObject178.bin"/><Relationship Id="rId88" Type="http://schemas.openxmlformats.org/officeDocument/2006/relationships/image" Target="media/image42.wmf"/><Relationship Id="rId111" Type="http://schemas.openxmlformats.org/officeDocument/2006/relationships/image" Target="media/image51.wmf"/><Relationship Id="rId132" Type="http://schemas.openxmlformats.org/officeDocument/2006/relationships/oleObject" Target="embeddings/oleObject66.bin"/><Relationship Id="rId153" Type="http://schemas.openxmlformats.org/officeDocument/2006/relationships/image" Target="media/image72.wmf"/><Relationship Id="rId174" Type="http://schemas.openxmlformats.org/officeDocument/2006/relationships/oleObject" Target="embeddings/oleObject87.bin"/><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image" Target="media/image171.wmf"/><Relationship Id="rId381" Type="http://schemas.openxmlformats.org/officeDocument/2006/relationships/oleObject" Target="embeddings/oleObject196.bin"/><Relationship Id="rId416" Type="http://schemas.openxmlformats.org/officeDocument/2006/relationships/image" Target="media/image198.wmf"/><Relationship Id="rId220" Type="http://schemas.openxmlformats.org/officeDocument/2006/relationships/oleObject" Target="embeddings/oleObject110.bin"/><Relationship Id="rId241" Type="http://schemas.openxmlformats.org/officeDocument/2006/relationships/oleObject" Target="embeddings/oleObject121.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oleObject" Target="embeddings/oleObject26.bin"/><Relationship Id="rId262" Type="http://schemas.openxmlformats.org/officeDocument/2006/relationships/image" Target="media/image126.wmf"/><Relationship Id="rId283" Type="http://schemas.openxmlformats.org/officeDocument/2006/relationships/oleObject" Target="embeddings/oleObject142.bin"/><Relationship Id="rId318" Type="http://schemas.openxmlformats.org/officeDocument/2006/relationships/oleObject" Target="embeddings/oleObject161.bin"/><Relationship Id="rId339" Type="http://schemas.openxmlformats.org/officeDocument/2006/relationships/image" Target="media/image162.wmf"/><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9.bin"/><Relationship Id="rId122" Type="http://schemas.openxmlformats.org/officeDocument/2006/relationships/oleObject" Target="embeddings/oleObject61.bin"/><Relationship Id="rId143" Type="http://schemas.openxmlformats.org/officeDocument/2006/relationships/image" Target="media/image67.wmf"/><Relationship Id="rId164" Type="http://schemas.openxmlformats.org/officeDocument/2006/relationships/oleObject" Target="embeddings/oleObject82.bin"/><Relationship Id="rId185" Type="http://schemas.openxmlformats.org/officeDocument/2006/relationships/image" Target="media/image88.wmf"/><Relationship Id="rId350" Type="http://schemas.openxmlformats.org/officeDocument/2006/relationships/image" Target="media/image167.wmf"/><Relationship Id="rId371" Type="http://schemas.openxmlformats.org/officeDocument/2006/relationships/image" Target="media/image175.wmf"/><Relationship Id="rId406" Type="http://schemas.openxmlformats.org/officeDocument/2006/relationships/image" Target="media/image193.wmf"/><Relationship Id="rId9" Type="http://schemas.openxmlformats.org/officeDocument/2006/relationships/image" Target="media/image3.wmf"/><Relationship Id="rId210" Type="http://schemas.openxmlformats.org/officeDocument/2006/relationships/oleObject" Target="embeddings/oleObject105.bin"/><Relationship Id="rId392" Type="http://schemas.openxmlformats.org/officeDocument/2006/relationships/image" Target="media/image186.wmf"/><Relationship Id="rId26" Type="http://schemas.openxmlformats.org/officeDocument/2006/relationships/oleObject" Target="embeddings/oleObject10.bin"/><Relationship Id="rId231" Type="http://schemas.openxmlformats.org/officeDocument/2006/relationships/image" Target="media/image111.wmf"/><Relationship Id="rId252" Type="http://schemas.openxmlformats.org/officeDocument/2006/relationships/image" Target="media/image121.wmf"/><Relationship Id="rId273" Type="http://schemas.openxmlformats.org/officeDocument/2006/relationships/oleObject" Target="embeddings/oleObject137.bin"/><Relationship Id="rId294" Type="http://schemas.openxmlformats.org/officeDocument/2006/relationships/image" Target="media/image142.wmf"/><Relationship Id="rId308" Type="http://schemas.openxmlformats.org/officeDocument/2006/relationships/image" Target="media/image148.wmf"/><Relationship Id="rId329" Type="http://schemas.openxmlformats.org/officeDocument/2006/relationships/image" Target="media/image157.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6.bin"/><Relationship Id="rId133" Type="http://schemas.openxmlformats.org/officeDocument/2006/relationships/image" Target="media/image62.wmf"/><Relationship Id="rId154" Type="http://schemas.openxmlformats.org/officeDocument/2006/relationships/oleObject" Target="embeddings/oleObject77.bin"/><Relationship Id="rId175" Type="http://schemas.openxmlformats.org/officeDocument/2006/relationships/image" Target="media/image83.wmf"/><Relationship Id="rId340" Type="http://schemas.openxmlformats.org/officeDocument/2006/relationships/oleObject" Target="embeddings/oleObject173.bin"/><Relationship Id="rId361" Type="http://schemas.openxmlformats.org/officeDocument/2006/relationships/oleObject" Target="embeddings/oleObject185.bin"/><Relationship Id="rId196" Type="http://schemas.openxmlformats.org/officeDocument/2006/relationships/oleObject" Target="embeddings/oleObject98.bin"/><Relationship Id="rId200" Type="http://schemas.openxmlformats.org/officeDocument/2006/relationships/oleObject" Target="embeddings/oleObject100.bin"/><Relationship Id="rId382" Type="http://schemas.openxmlformats.org/officeDocument/2006/relationships/image" Target="media/image180.png"/><Relationship Id="rId417" Type="http://schemas.openxmlformats.org/officeDocument/2006/relationships/oleObject" Target="embeddings/oleObject213.bin"/><Relationship Id="rId16" Type="http://schemas.openxmlformats.org/officeDocument/2006/relationships/oleObject" Target="embeddings/oleObject5.bin"/><Relationship Id="rId221" Type="http://schemas.openxmlformats.org/officeDocument/2006/relationships/image" Target="media/image106.wmf"/><Relationship Id="rId242" Type="http://schemas.openxmlformats.org/officeDocument/2006/relationships/image" Target="media/image116.wmf"/><Relationship Id="rId263" Type="http://schemas.openxmlformats.org/officeDocument/2006/relationships/oleObject" Target="embeddings/oleObject132.bin"/><Relationship Id="rId284" Type="http://schemas.openxmlformats.org/officeDocument/2006/relationships/image" Target="media/image137.wmf"/><Relationship Id="rId319" Type="http://schemas.openxmlformats.org/officeDocument/2006/relationships/image" Target="media/image153.wmf"/><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image" Target="media/image57.wmf"/><Relationship Id="rId144" Type="http://schemas.openxmlformats.org/officeDocument/2006/relationships/oleObject" Target="embeddings/oleObject72.bin"/><Relationship Id="rId330" Type="http://schemas.openxmlformats.org/officeDocument/2006/relationships/oleObject" Target="embeddings/oleObject168.bin"/><Relationship Id="rId90" Type="http://schemas.openxmlformats.org/officeDocument/2006/relationships/image" Target="media/image43.wmf"/><Relationship Id="rId165" Type="http://schemas.openxmlformats.org/officeDocument/2006/relationships/image" Target="media/image78.wmf"/><Relationship Id="rId186" Type="http://schemas.openxmlformats.org/officeDocument/2006/relationships/oleObject" Target="embeddings/oleObject93.bin"/><Relationship Id="rId351" Type="http://schemas.openxmlformats.org/officeDocument/2006/relationships/oleObject" Target="embeddings/oleObject179.bin"/><Relationship Id="rId372" Type="http://schemas.openxmlformats.org/officeDocument/2006/relationships/oleObject" Target="embeddings/oleObject192.bin"/><Relationship Id="rId393" Type="http://schemas.openxmlformats.org/officeDocument/2006/relationships/oleObject" Target="embeddings/oleObject201.bin"/><Relationship Id="rId407" Type="http://schemas.openxmlformats.org/officeDocument/2006/relationships/oleObject" Target="embeddings/oleObject208.bin"/><Relationship Id="rId211" Type="http://schemas.openxmlformats.org/officeDocument/2006/relationships/image" Target="media/image101.wmf"/><Relationship Id="rId232" Type="http://schemas.openxmlformats.org/officeDocument/2006/relationships/oleObject" Target="embeddings/oleObject116.bin"/><Relationship Id="rId253" Type="http://schemas.openxmlformats.org/officeDocument/2006/relationships/oleObject" Target="embeddings/oleObject127.bin"/><Relationship Id="rId274" Type="http://schemas.openxmlformats.org/officeDocument/2006/relationships/image" Target="media/image132.wmf"/><Relationship Id="rId295" Type="http://schemas.openxmlformats.org/officeDocument/2006/relationships/oleObject" Target="embeddings/oleObject148.bin"/><Relationship Id="rId309" Type="http://schemas.openxmlformats.org/officeDocument/2006/relationships/oleObject" Target="embeddings/oleObject156.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2.wmf"/><Relationship Id="rId134" Type="http://schemas.openxmlformats.org/officeDocument/2006/relationships/oleObject" Target="embeddings/oleObject67.bin"/><Relationship Id="rId320" Type="http://schemas.openxmlformats.org/officeDocument/2006/relationships/oleObject" Target="embeddings/oleObject162.bin"/><Relationship Id="rId80" Type="http://schemas.openxmlformats.org/officeDocument/2006/relationships/image" Target="media/image38.wmf"/><Relationship Id="rId155" Type="http://schemas.openxmlformats.org/officeDocument/2006/relationships/image" Target="media/image73.wmf"/><Relationship Id="rId176" Type="http://schemas.openxmlformats.org/officeDocument/2006/relationships/oleObject" Target="embeddings/oleObject88.bin"/><Relationship Id="rId197" Type="http://schemas.openxmlformats.org/officeDocument/2006/relationships/image" Target="media/image94.wmf"/><Relationship Id="rId341" Type="http://schemas.openxmlformats.org/officeDocument/2006/relationships/oleObject" Target="embeddings/oleObject174.bin"/><Relationship Id="rId362" Type="http://schemas.openxmlformats.org/officeDocument/2006/relationships/oleObject" Target="embeddings/oleObject186.bin"/><Relationship Id="rId383" Type="http://schemas.openxmlformats.org/officeDocument/2006/relationships/image" Target="media/image181.wmf"/><Relationship Id="rId418" Type="http://schemas.openxmlformats.org/officeDocument/2006/relationships/image" Target="media/image199.wmf"/><Relationship Id="rId201" Type="http://schemas.openxmlformats.org/officeDocument/2006/relationships/image" Target="media/image96.wmf"/><Relationship Id="rId222" Type="http://schemas.openxmlformats.org/officeDocument/2006/relationships/oleObject" Target="embeddings/oleObject111.bin"/><Relationship Id="rId243" Type="http://schemas.openxmlformats.org/officeDocument/2006/relationships/oleObject" Target="embeddings/oleObject122.bin"/><Relationship Id="rId264" Type="http://schemas.openxmlformats.org/officeDocument/2006/relationships/image" Target="media/image127.wmf"/><Relationship Id="rId285" Type="http://schemas.openxmlformats.org/officeDocument/2006/relationships/oleObject" Target="embeddings/oleObject143.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8.wmf"/><Relationship Id="rId124" Type="http://schemas.openxmlformats.org/officeDocument/2006/relationships/oleObject" Target="embeddings/oleObject62.bin"/><Relationship Id="rId310" Type="http://schemas.openxmlformats.org/officeDocument/2006/relationships/image" Target="media/image149.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68.wmf"/><Relationship Id="rId166" Type="http://schemas.openxmlformats.org/officeDocument/2006/relationships/oleObject" Target="embeddings/oleObject83.bin"/><Relationship Id="rId187" Type="http://schemas.openxmlformats.org/officeDocument/2006/relationships/image" Target="media/image89.wmf"/><Relationship Id="rId331" Type="http://schemas.openxmlformats.org/officeDocument/2006/relationships/image" Target="media/image158.wmf"/><Relationship Id="rId352" Type="http://schemas.openxmlformats.org/officeDocument/2006/relationships/image" Target="media/image168.wmf"/><Relationship Id="rId373" Type="http://schemas.openxmlformats.org/officeDocument/2006/relationships/image" Target="media/image176.wmf"/><Relationship Id="rId394" Type="http://schemas.openxmlformats.org/officeDocument/2006/relationships/image" Target="media/image187.wmf"/><Relationship Id="rId408" Type="http://schemas.openxmlformats.org/officeDocument/2006/relationships/image" Target="media/image194.wmf"/><Relationship Id="rId1" Type="http://schemas.openxmlformats.org/officeDocument/2006/relationships/styles" Target="styles.xml"/><Relationship Id="rId212" Type="http://schemas.openxmlformats.org/officeDocument/2006/relationships/oleObject" Target="embeddings/oleObject106.bin"/><Relationship Id="rId233" Type="http://schemas.openxmlformats.org/officeDocument/2006/relationships/oleObject" Target="embeddings/oleObject117.bin"/><Relationship Id="rId254" Type="http://schemas.openxmlformats.org/officeDocument/2006/relationships/image" Target="media/image122.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7.bin"/><Relationship Id="rId275" Type="http://schemas.openxmlformats.org/officeDocument/2006/relationships/oleObject" Target="embeddings/oleObject138.bin"/><Relationship Id="rId296" Type="http://schemas.openxmlformats.org/officeDocument/2006/relationships/image" Target="media/image143.wmf"/><Relationship Id="rId300" Type="http://schemas.openxmlformats.org/officeDocument/2006/relationships/oleObject" Target="embeddings/oleObject151.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3.wmf"/><Relationship Id="rId156" Type="http://schemas.openxmlformats.org/officeDocument/2006/relationships/oleObject" Target="embeddings/oleObject78.bin"/><Relationship Id="rId177" Type="http://schemas.openxmlformats.org/officeDocument/2006/relationships/image" Target="media/image84.wmf"/><Relationship Id="rId198" Type="http://schemas.openxmlformats.org/officeDocument/2006/relationships/oleObject" Target="embeddings/oleObject99.bin"/><Relationship Id="rId321" Type="http://schemas.openxmlformats.org/officeDocument/2006/relationships/image" Target="media/image154.wmf"/><Relationship Id="rId342" Type="http://schemas.openxmlformats.org/officeDocument/2006/relationships/image" Target="media/image163.wmf"/><Relationship Id="rId363" Type="http://schemas.openxmlformats.org/officeDocument/2006/relationships/oleObject" Target="embeddings/oleObject187.bin"/><Relationship Id="rId384" Type="http://schemas.openxmlformats.org/officeDocument/2006/relationships/oleObject" Target="embeddings/oleObject197.bin"/><Relationship Id="rId419" Type="http://schemas.openxmlformats.org/officeDocument/2006/relationships/oleObject" Target="embeddings/oleObject214.bin"/><Relationship Id="rId202" Type="http://schemas.openxmlformats.org/officeDocument/2006/relationships/oleObject" Target="embeddings/oleObject101.bin"/><Relationship Id="rId223" Type="http://schemas.openxmlformats.org/officeDocument/2006/relationships/image" Target="media/image107.wmf"/><Relationship Id="rId244" Type="http://schemas.openxmlformats.org/officeDocument/2006/relationships/image" Target="media/image117.wmf"/><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oleObject" Target="embeddings/oleObject133.bin"/><Relationship Id="rId286" Type="http://schemas.openxmlformats.org/officeDocument/2006/relationships/image" Target="media/image138.wmf"/><Relationship Id="rId50" Type="http://schemas.openxmlformats.org/officeDocument/2006/relationships/image" Target="media/image23.wmf"/><Relationship Id="rId104" Type="http://schemas.openxmlformats.org/officeDocument/2006/relationships/oleObject" Target="embeddings/oleObject51.bin"/><Relationship Id="rId125" Type="http://schemas.openxmlformats.org/officeDocument/2006/relationships/image" Target="media/image58.wmf"/><Relationship Id="rId146" Type="http://schemas.openxmlformats.org/officeDocument/2006/relationships/oleObject" Target="embeddings/oleObject73.bin"/><Relationship Id="rId167" Type="http://schemas.openxmlformats.org/officeDocument/2006/relationships/image" Target="media/image79.wmf"/><Relationship Id="rId188" Type="http://schemas.openxmlformats.org/officeDocument/2006/relationships/oleObject" Target="embeddings/oleObject94.bin"/><Relationship Id="rId311" Type="http://schemas.openxmlformats.org/officeDocument/2006/relationships/oleObject" Target="embeddings/oleObject157.bin"/><Relationship Id="rId332" Type="http://schemas.openxmlformats.org/officeDocument/2006/relationships/oleObject" Target="embeddings/oleObject169.bin"/><Relationship Id="rId353" Type="http://schemas.openxmlformats.org/officeDocument/2006/relationships/oleObject" Target="embeddings/oleObject180.bin"/><Relationship Id="rId374" Type="http://schemas.openxmlformats.org/officeDocument/2006/relationships/oleObject" Target="embeddings/oleObject193.bin"/><Relationship Id="rId395" Type="http://schemas.openxmlformats.org/officeDocument/2006/relationships/oleObject" Target="embeddings/oleObject202.bin"/><Relationship Id="rId409" Type="http://schemas.openxmlformats.org/officeDocument/2006/relationships/oleObject" Target="embeddings/oleObject209.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102.wmf"/><Relationship Id="rId234" Type="http://schemas.openxmlformats.org/officeDocument/2006/relationships/image" Target="media/image112.wmf"/><Relationship Id="rId420" Type="http://schemas.openxmlformats.org/officeDocument/2006/relationships/footer" Target="footer1.xml"/><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oleObject" Target="embeddings/oleObject128.bin"/><Relationship Id="rId276" Type="http://schemas.openxmlformats.org/officeDocument/2006/relationships/image" Target="media/image133.wmf"/><Relationship Id="rId297" Type="http://schemas.openxmlformats.org/officeDocument/2006/relationships/oleObject" Target="embeddings/oleObject149.bin"/><Relationship Id="rId40" Type="http://schemas.openxmlformats.org/officeDocument/2006/relationships/oleObject" Target="embeddings/oleObject17.bin"/><Relationship Id="rId115" Type="http://schemas.openxmlformats.org/officeDocument/2006/relationships/image" Target="media/image53.wmf"/><Relationship Id="rId136" Type="http://schemas.openxmlformats.org/officeDocument/2006/relationships/oleObject" Target="embeddings/oleObject68.bin"/><Relationship Id="rId157" Type="http://schemas.openxmlformats.org/officeDocument/2006/relationships/image" Target="media/image74.wmf"/><Relationship Id="rId178" Type="http://schemas.openxmlformats.org/officeDocument/2006/relationships/oleObject" Target="embeddings/oleObject89.bin"/><Relationship Id="rId301" Type="http://schemas.openxmlformats.org/officeDocument/2006/relationships/image" Target="media/image145.wmf"/><Relationship Id="rId322" Type="http://schemas.openxmlformats.org/officeDocument/2006/relationships/oleObject" Target="embeddings/oleObject163.bin"/><Relationship Id="rId343" Type="http://schemas.openxmlformats.org/officeDocument/2006/relationships/oleObject" Target="embeddings/oleObject175.bin"/><Relationship Id="rId364" Type="http://schemas.openxmlformats.org/officeDocument/2006/relationships/image" Target="media/image172.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95.wmf"/><Relationship Id="rId203" Type="http://schemas.openxmlformats.org/officeDocument/2006/relationships/image" Target="media/image97.wmf"/><Relationship Id="rId385" Type="http://schemas.openxmlformats.org/officeDocument/2006/relationships/image" Target="media/image182.png"/><Relationship Id="rId19" Type="http://schemas.openxmlformats.org/officeDocument/2006/relationships/image" Target="media/image8.wmf"/><Relationship Id="rId224" Type="http://schemas.openxmlformats.org/officeDocument/2006/relationships/oleObject" Target="embeddings/oleObject112.bin"/><Relationship Id="rId245" Type="http://schemas.openxmlformats.org/officeDocument/2006/relationships/oleObject" Target="embeddings/oleObject123.bin"/><Relationship Id="rId266" Type="http://schemas.openxmlformats.org/officeDocument/2006/relationships/image" Target="media/image128.wmf"/><Relationship Id="rId287" Type="http://schemas.openxmlformats.org/officeDocument/2006/relationships/oleObject" Target="embeddings/oleObject144.bin"/><Relationship Id="rId410" Type="http://schemas.openxmlformats.org/officeDocument/2006/relationships/image" Target="media/image195.wmf"/><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oleObject" Target="embeddings/oleObject63.bin"/><Relationship Id="rId147" Type="http://schemas.openxmlformats.org/officeDocument/2006/relationships/image" Target="media/image69.wmf"/><Relationship Id="rId168" Type="http://schemas.openxmlformats.org/officeDocument/2006/relationships/oleObject" Target="embeddings/oleObject84.bin"/><Relationship Id="rId312" Type="http://schemas.openxmlformats.org/officeDocument/2006/relationships/image" Target="media/image150.wmf"/><Relationship Id="rId333" Type="http://schemas.openxmlformats.org/officeDocument/2006/relationships/image" Target="media/image159.wmf"/><Relationship Id="rId354" Type="http://schemas.openxmlformats.org/officeDocument/2006/relationships/image" Target="media/image169.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90.wmf"/><Relationship Id="rId375" Type="http://schemas.openxmlformats.org/officeDocument/2006/relationships/chart" Target="charts/chart1.xml"/><Relationship Id="rId396" Type="http://schemas.openxmlformats.org/officeDocument/2006/relationships/image" Target="media/image188.wmf"/><Relationship Id="rId3" Type="http://schemas.openxmlformats.org/officeDocument/2006/relationships/webSettings" Target="webSettings.xml"/><Relationship Id="rId214" Type="http://schemas.openxmlformats.org/officeDocument/2006/relationships/oleObject" Target="embeddings/oleObject107.bin"/><Relationship Id="rId235" Type="http://schemas.openxmlformats.org/officeDocument/2006/relationships/oleObject" Target="embeddings/oleObject118.bin"/><Relationship Id="rId256" Type="http://schemas.openxmlformats.org/officeDocument/2006/relationships/image" Target="media/image123.wmf"/><Relationship Id="rId277" Type="http://schemas.openxmlformats.org/officeDocument/2006/relationships/oleObject" Target="embeddings/oleObject139.bin"/><Relationship Id="rId298" Type="http://schemas.openxmlformats.org/officeDocument/2006/relationships/oleObject" Target="embeddings/oleObject150.bin"/><Relationship Id="rId400" Type="http://schemas.openxmlformats.org/officeDocument/2006/relationships/image" Target="media/image190.wmf"/><Relationship Id="rId421" Type="http://schemas.openxmlformats.org/officeDocument/2006/relationships/fontTable" Target="fontTable.xml"/><Relationship Id="rId116" Type="http://schemas.openxmlformats.org/officeDocument/2006/relationships/oleObject" Target="embeddings/oleObject58.bin"/><Relationship Id="rId137" Type="http://schemas.openxmlformats.org/officeDocument/2006/relationships/image" Target="media/image64.wmf"/><Relationship Id="rId158" Type="http://schemas.openxmlformats.org/officeDocument/2006/relationships/oleObject" Target="embeddings/oleObject79.bin"/><Relationship Id="rId302" Type="http://schemas.openxmlformats.org/officeDocument/2006/relationships/oleObject" Target="embeddings/oleObject152.bin"/><Relationship Id="rId323" Type="http://schemas.openxmlformats.org/officeDocument/2006/relationships/oleObject" Target="embeddings/oleObject164.bin"/><Relationship Id="rId344" Type="http://schemas.openxmlformats.org/officeDocument/2006/relationships/image" Target="media/image164.wmf"/><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85.wmf"/><Relationship Id="rId365" Type="http://schemas.openxmlformats.org/officeDocument/2006/relationships/oleObject" Target="embeddings/oleObject188.bin"/><Relationship Id="rId386" Type="http://schemas.openxmlformats.org/officeDocument/2006/relationships/image" Target="media/image183.wmf"/><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image" Target="media/image108.wmf"/><Relationship Id="rId246" Type="http://schemas.openxmlformats.org/officeDocument/2006/relationships/image" Target="media/image118.wmf"/><Relationship Id="rId267" Type="http://schemas.openxmlformats.org/officeDocument/2006/relationships/oleObject" Target="embeddings/oleObject134.bin"/><Relationship Id="rId288" Type="http://schemas.openxmlformats.org/officeDocument/2006/relationships/image" Target="media/image139.wmf"/><Relationship Id="rId411" Type="http://schemas.openxmlformats.org/officeDocument/2006/relationships/oleObject" Target="embeddings/oleObject210.bin"/><Relationship Id="rId106" Type="http://schemas.openxmlformats.org/officeDocument/2006/relationships/oleObject" Target="embeddings/oleObject52.bin"/><Relationship Id="rId127" Type="http://schemas.openxmlformats.org/officeDocument/2006/relationships/image" Target="media/image59.wmf"/><Relationship Id="rId313" Type="http://schemas.openxmlformats.org/officeDocument/2006/relationships/oleObject" Target="embeddings/oleObject158.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oleObject" Target="embeddings/oleObject74.bin"/><Relationship Id="rId169" Type="http://schemas.openxmlformats.org/officeDocument/2006/relationships/image" Target="media/image80.wmf"/><Relationship Id="rId334" Type="http://schemas.openxmlformats.org/officeDocument/2006/relationships/oleObject" Target="embeddings/oleObject170.bin"/><Relationship Id="rId355" Type="http://schemas.openxmlformats.org/officeDocument/2006/relationships/oleObject" Target="embeddings/oleObject181.bin"/><Relationship Id="rId376" Type="http://schemas.openxmlformats.org/officeDocument/2006/relationships/image" Target="media/image177.wmf"/><Relationship Id="rId397" Type="http://schemas.openxmlformats.org/officeDocument/2006/relationships/oleObject" Target="embeddings/oleObject203.bin"/><Relationship Id="rId4" Type="http://schemas.openxmlformats.org/officeDocument/2006/relationships/footnotes" Target="footnotes.xml"/><Relationship Id="rId180" Type="http://schemas.openxmlformats.org/officeDocument/2006/relationships/oleObject" Target="embeddings/oleObject90.bin"/><Relationship Id="rId215" Type="http://schemas.openxmlformats.org/officeDocument/2006/relationships/image" Target="media/image103.wmf"/><Relationship Id="rId236" Type="http://schemas.openxmlformats.org/officeDocument/2006/relationships/image" Target="media/image113.wmf"/><Relationship Id="rId257" Type="http://schemas.openxmlformats.org/officeDocument/2006/relationships/oleObject" Target="embeddings/oleObject129.bin"/><Relationship Id="rId278" Type="http://schemas.openxmlformats.org/officeDocument/2006/relationships/image" Target="media/image134.wmf"/><Relationship Id="rId401" Type="http://schemas.openxmlformats.org/officeDocument/2006/relationships/oleObject" Target="embeddings/oleObject205.bin"/><Relationship Id="rId422" Type="http://schemas.openxmlformats.org/officeDocument/2006/relationships/theme" Target="theme/theme1.xml"/><Relationship Id="rId303" Type="http://schemas.openxmlformats.org/officeDocument/2006/relationships/image" Target="media/image146.wmf"/><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oleObject" Target="embeddings/oleObject69.bin"/><Relationship Id="rId345" Type="http://schemas.openxmlformats.org/officeDocument/2006/relationships/oleObject" Target="embeddings/oleObject176.bin"/><Relationship Id="rId387" Type="http://schemas.openxmlformats.org/officeDocument/2006/relationships/oleObject" Target="embeddings/oleObject198.bin"/><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oleObject" Target="embeddings/oleObject124.bin"/><Relationship Id="rId412" Type="http://schemas.openxmlformats.org/officeDocument/2006/relationships/image" Target="media/image196.wmf"/><Relationship Id="rId107" Type="http://schemas.openxmlformats.org/officeDocument/2006/relationships/oleObject" Target="embeddings/oleObject53.bin"/><Relationship Id="rId289" Type="http://schemas.openxmlformats.org/officeDocument/2006/relationships/oleObject" Target="embeddings/oleObject145.bin"/><Relationship Id="rId11" Type="http://schemas.openxmlformats.org/officeDocument/2006/relationships/image" Target="media/image4.wmf"/><Relationship Id="rId53" Type="http://schemas.openxmlformats.org/officeDocument/2006/relationships/oleObject" Target="embeddings/oleObject24.bin"/><Relationship Id="rId149" Type="http://schemas.openxmlformats.org/officeDocument/2006/relationships/image" Target="media/image70.wmf"/><Relationship Id="rId314" Type="http://schemas.openxmlformats.org/officeDocument/2006/relationships/oleObject" Target="embeddings/oleObject159.bin"/><Relationship Id="rId356" Type="http://schemas.openxmlformats.org/officeDocument/2006/relationships/oleObject" Target="embeddings/oleObject182.bin"/><Relationship Id="rId398" Type="http://schemas.openxmlformats.org/officeDocument/2006/relationships/image" Target="media/image189.wmf"/><Relationship Id="rId95" Type="http://schemas.openxmlformats.org/officeDocument/2006/relationships/oleObject" Target="embeddings/oleObject45.bin"/><Relationship Id="rId160" Type="http://schemas.openxmlformats.org/officeDocument/2006/relationships/oleObject" Target="embeddings/oleObject80.bin"/><Relationship Id="rId216" Type="http://schemas.openxmlformats.org/officeDocument/2006/relationships/oleObject" Target="embeddings/oleObject108.bin"/><Relationship Id="rId258" Type="http://schemas.openxmlformats.org/officeDocument/2006/relationships/image" Target="media/image124.wmf"/></Relationships>
</file>

<file path=word/charts/_rels/chart1.xml.rels><?xml version="1.0" encoding="UTF-8" standalone="yes"?>
<Relationships xmlns="http://schemas.openxmlformats.org/package/2006/relationships"><Relationship Id="rId1" Type="http://schemas.openxmlformats.org/officeDocument/2006/relationships/oleObject" Target="file:///C:\2-%20Samah\Ph.%20D\papers%20in%20shaa%20Allah\matrix%20spline\examples\mem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4.0300129956687546E-2"/>
          <c:y val="3.4332037609223202E-2"/>
          <c:w val="0.91538564851918602"/>
          <c:h val="0.88868733180504256"/>
        </c:manualLayout>
      </c:layout>
      <c:scatterChart>
        <c:scatterStyle val="smoothMarker"/>
        <c:ser>
          <c:idx val="0"/>
          <c:order val="0"/>
          <c:tx>
            <c:strRef>
              <c:f>'beta=0.005'!$O$4</c:f>
              <c:strCache>
                <c:ptCount val="1"/>
                <c:pt idx="0">
                  <c:v>(a)</c:v>
                </c:pt>
              </c:strCache>
            </c:strRef>
          </c:tx>
          <c:spPr>
            <a:ln w="25400">
              <a:solidFill>
                <a:schemeClr val="tx1"/>
              </a:solidFill>
              <a:prstDash val="solid"/>
            </a:ln>
          </c:spPr>
          <c:marker>
            <c:symbol val="none"/>
          </c:marker>
          <c:xVal>
            <c:numRef>
              <c:f>'beta=0.005'!$N$5:$N$101</c:f>
              <c:numCache>
                <c:formatCode>General</c:formatCode>
                <c:ptCount val="97"/>
                <c:pt idx="0">
                  <c:v>0</c:v>
                </c:pt>
                <c:pt idx="1">
                  <c:v>0.125</c:v>
                </c:pt>
                <c:pt idx="2">
                  <c:v>0.25</c:v>
                </c:pt>
                <c:pt idx="3">
                  <c:v>0.37500000000000167</c:v>
                </c:pt>
                <c:pt idx="4">
                  <c:v>0.5</c:v>
                </c:pt>
                <c:pt idx="5">
                  <c:v>0.62500000000000344</c:v>
                </c:pt>
                <c:pt idx="6">
                  <c:v>0.75000000000000344</c:v>
                </c:pt>
                <c:pt idx="7">
                  <c:v>0.87500000000000344</c:v>
                </c:pt>
                <c:pt idx="8">
                  <c:v>1</c:v>
                </c:pt>
                <c:pt idx="9">
                  <c:v>1.125</c:v>
                </c:pt>
                <c:pt idx="10">
                  <c:v>1.25</c:v>
                </c:pt>
                <c:pt idx="11">
                  <c:v>1.375</c:v>
                </c:pt>
                <c:pt idx="12">
                  <c:v>1.5</c:v>
                </c:pt>
                <c:pt idx="13">
                  <c:v>1.625</c:v>
                </c:pt>
                <c:pt idx="14">
                  <c:v>1.7500000000000004</c:v>
                </c:pt>
                <c:pt idx="15">
                  <c:v>1.875</c:v>
                </c:pt>
                <c:pt idx="16">
                  <c:v>2</c:v>
                </c:pt>
                <c:pt idx="17">
                  <c:v>2.125</c:v>
                </c:pt>
                <c:pt idx="18">
                  <c:v>2.25</c:v>
                </c:pt>
                <c:pt idx="19">
                  <c:v>2.3749999999999987</c:v>
                </c:pt>
                <c:pt idx="20">
                  <c:v>2.5</c:v>
                </c:pt>
                <c:pt idx="21">
                  <c:v>2.625</c:v>
                </c:pt>
                <c:pt idx="22">
                  <c:v>2.75</c:v>
                </c:pt>
                <c:pt idx="23">
                  <c:v>2.8749999999999987</c:v>
                </c:pt>
                <c:pt idx="24">
                  <c:v>3</c:v>
                </c:pt>
                <c:pt idx="25">
                  <c:v>3.125</c:v>
                </c:pt>
                <c:pt idx="26">
                  <c:v>3.25</c:v>
                </c:pt>
                <c:pt idx="27">
                  <c:v>3.3749999999999987</c:v>
                </c:pt>
                <c:pt idx="28">
                  <c:v>3.5</c:v>
                </c:pt>
                <c:pt idx="29">
                  <c:v>3.625</c:v>
                </c:pt>
                <c:pt idx="30">
                  <c:v>3.75</c:v>
                </c:pt>
                <c:pt idx="31">
                  <c:v>3.8749999999999987</c:v>
                </c:pt>
                <c:pt idx="32">
                  <c:v>4</c:v>
                </c:pt>
                <c:pt idx="33">
                  <c:v>4.1249999999999662</c:v>
                </c:pt>
                <c:pt idx="34">
                  <c:v>4.25</c:v>
                </c:pt>
                <c:pt idx="35">
                  <c:v>4.375</c:v>
                </c:pt>
                <c:pt idx="36">
                  <c:v>4.5</c:v>
                </c:pt>
                <c:pt idx="37">
                  <c:v>4.6249999999999662</c:v>
                </c:pt>
                <c:pt idx="38">
                  <c:v>4.75</c:v>
                </c:pt>
                <c:pt idx="39">
                  <c:v>4.875</c:v>
                </c:pt>
                <c:pt idx="40">
                  <c:v>5</c:v>
                </c:pt>
                <c:pt idx="41">
                  <c:v>5.1249999999999662</c:v>
                </c:pt>
                <c:pt idx="42">
                  <c:v>5.25</c:v>
                </c:pt>
                <c:pt idx="43">
                  <c:v>5.375</c:v>
                </c:pt>
                <c:pt idx="44">
                  <c:v>5.5</c:v>
                </c:pt>
                <c:pt idx="45">
                  <c:v>5.6249999999999662</c:v>
                </c:pt>
                <c:pt idx="46">
                  <c:v>5.75</c:v>
                </c:pt>
                <c:pt idx="47">
                  <c:v>5.875</c:v>
                </c:pt>
                <c:pt idx="48">
                  <c:v>6</c:v>
                </c:pt>
                <c:pt idx="49">
                  <c:v>6.1249999999999662</c:v>
                </c:pt>
                <c:pt idx="50">
                  <c:v>6.25</c:v>
                </c:pt>
                <c:pt idx="51">
                  <c:v>6.375</c:v>
                </c:pt>
                <c:pt idx="52">
                  <c:v>6.5</c:v>
                </c:pt>
                <c:pt idx="53">
                  <c:v>6.6249999999999662</c:v>
                </c:pt>
                <c:pt idx="54">
                  <c:v>6.75</c:v>
                </c:pt>
                <c:pt idx="55">
                  <c:v>6.875</c:v>
                </c:pt>
                <c:pt idx="56">
                  <c:v>7</c:v>
                </c:pt>
                <c:pt idx="57">
                  <c:v>7.1249999999999662</c:v>
                </c:pt>
                <c:pt idx="58">
                  <c:v>7.25</c:v>
                </c:pt>
                <c:pt idx="59">
                  <c:v>7.375</c:v>
                </c:pt>
                <c:pt idx="60">
                  <c:v>7.5</c:v>
                </c:pt>
                <c:pt idx="61">
                  <c:v>7.6249999999999662</c:v>
                </c:pt>
                <c:pt idx="62">
                  <c:v>7.75</c:v>
                </c:pt>
                <c:pt idx="63">
                  <c:v>7.875</c:v>
                </c:pt>
                <c:pt idx="64">
                  <c:v>8</c:v>
                </c:pt>
                <c:pt idx="65">
                  <c:v>8.125</c:v>
                </c:pt>
                <c:pt idx="66">
                  <c:v>8.25</c:v>
                </c:pt>
                <c:pt idx="67">
                  <c:v>8.3750000000000266</c:v>
                </c:pt>
                <c:pt idx="68">
                  <c:v>8.5</c:v>
                </c:pt>
                <c:pt idx="69">
                  <c:v>8.625</c:v>
                </c:pt>
                <c:pt idx="70">
                  <c:v>8.75</c:v>
                </c:pt>
                <c:pt idx="71">
                  <c:v>8.8750000000000266</c:v>
                </c:pt>
                <c:pt idx="72">
                  <c:v>9</c:v>
                </c:pt>
                <c:pt idx="73">
                  <c:v>9.125</c:v>
                </c:pt>
                <c:pt idx="74">
                  <c:v>9.25</c:v>
                </c:pt>
                <c:pt idx="75">
                  <c:v>9.3750000000000266</c:v>
                </c:pt>
                <c:pt idx="76">
                  <c:v>9.5</c:v>
                </c:pt>
                <c:pt idx="77">
                  <c:v>9.625</c:v>
                </c:pt>
                <c:pt idx="78">
                  <c:v>9.75</c:v>
                </c:pt>
                <c:pt idx="79">
                  <c:v>9.8750000000000266</c:v>
                </c:pt>
                <c:pt idx="80">
                  <c:v>10</c:v>
                </c:pt>
                <c:pt idx="81">
                  <c:v>10.125</c:v>
                </c:pt>
                <c:pt idx="82">
                  <c:v>10.25</c:v>
                </c:pt>
                <c:pt idx="83">
                  <c:v>10.37500000000006</c:v>
                </c:pt>
                <c:pt idx="84">
                  <c:v>10.5</c:v>
                </c:pt>
                <c:pt idx="85">
                  <c:v>10.625</c:v>
                </c:pt>
                <c:pt idx="86">
                  <c:v>10.75</c:v>
                </c:pt>
                <c:pt idx="87">
                  <c:v>10.87500000000006</c:v>
                </c:pt>
                <c:pt idx="88">
                  <c:v>11</c:v>
                </c:pt>
                <c:pt idx="89">
                  <c:v>11.125</c:v>
                </c:pt>
                <c:pt idx="90">
                  <c:v>11.25</c:v>
                </c:pt>
                <c:pt idx="91">
                  <c:v>11.37500000000006</c:v>
                </c:pt>
                <c:pt idx="92">
                  <c:v>11.5</c:v>
                </c:pt>
                <c:pt idx="93">
                  <c:v>11.625</c:v>
                </c:pt>
                <c:pt idx="94">
                  <c:v>11.75</c:v>
                </c:pt>
                <c:pt idx="95">
                  <c:v>11.87500000000006</c:v>
                </c:pt>
                <c:pt idx="96">
                  <c:v>12</c:v>
                </c:pt>
              </c:numCache>
            </c:numRef>
          </c:xVal>
          <c:yVal>
            <c:numRef>
              <c:f>'beta=0.005'!$O$5:$O$101</c:f>
              <c:numCache>
                <c:formatCode>General</c:formatCode>
                <c:ptCount val="97"/>
                <c:pt idx="0">
                  <c:v>1</c:v>
                </c:pt>
                <c:pt idx="1">
                  <c:v>0.99312611270283957</c:v>
                </c:pt>
                <c:pt idx="2">
                  <c:v>0.97480194314383473</c:v>
                </c:pt>
                <c:pt idx="3">
                  <c:v>0.94454514773118503</c:v>
                </c:pt>
                <c:pt idx="4">
                  <c:v>0.90481291558481203</c:v>
                </c:pt>
                <c:pt idx="5">
                  <c:v>0.85793840905844665</c:v>
                </c:pt>
                <c:pt idx="6">
                  <c:v>0.80544242274586897</c:v>
                </c:pt>
                <c:pt idx="7">
                  <c:v>0.74879459091582179</c:v>
                </c:pt>
                <c:pt idx="8">
                  <c:v>0.68883817099236688</c:v>
                </c:pt>
                <c:pt idx="9">
                  <c:v>0.62613337343010933</c:v>
                </c:pt>
                <c:pt idx="10">
                  <c:v>0.56163790159774196</c:v>
                </c:pt>
                <c:pt idx="11">
                  <c:v>0.49592656488062525</c:v>
                </c:pt>
                <c:pt idx="12">
                  <c:v>0.42997596444057007</c:v>
                </c:pt>
                <c:pt idx="13">
                  <c:v>0.36425229149686367</c:v>
                </c:pt>
                <c:pt idx="14">
                  <c:v>0.29917213336646448</c:v>
                </c:pt>
                <c:pt idx="15">
                  <c:v>0.23528864312437101</c:v>
                </c:pt>
                <c:pt idx="16">
                  <c:v>0.17298490140719652</c:v>
                </c:pt>
                <c:pt idx="17">
                  <c:v>0.11260481339776124</c:v>
                </c:pt>
                <c:pt idx="18">
                  <c:v>5.4060403456789155E-2</c:v>
                </c:pt>
                <c:pt idx="19">
                  <c:v>-2.1744274082973669E-3</c:v>
                </c:pt>
                <c:pt idx="20">
                  <c:v>-5.5769126217706931E-2</c:v>
                </c:pt>
                <c:pt idx="21">
                  <c:v>-0.10645858926621812</c:v>
                </c:pt>
                <c:pt idx="22">
                  <c:v>-0.15404229363226901</c:v>
                </c:pt>
                <c:pt idx="23">
                  <c:v>-0.19832299985012544</c:v>
                </c:pt>
                <c:pt idx="24">
                  <c:v>-0.23916023772720138</c:v>
                </c:pt>
                <c:pt idx="25">
                  <c:v>-0.276387728786396</c:v>
                </c:pt>
                <c:pt idx="26">
                  <c:v>-0.31043446730727325</c:v>
                </c:pt>
                <c:pt idx="27">
                  <c:v>-0.34107236061911289</c:v>
                </c:pt>
                <c:pt idx="28">
                  <c:v>-0.36839767684158098</c:v>
                </c:pt>
                <c:pt idx="29">
                  <c:v>-0.39236702893745079</c:v>
                </c:pt>
                <c:pt idx="30">
                  <c:v>-0.4129788733983818</c:v>
                </c:pt>
                <c:pt idx="31">
                  <c:v>-0.43028635643984747</c:v>
                </c:pt>
                <c:pt idx="32">
                  <c:v>-0.44433742819074312</c:v>
                </c:pt>
                <c:pt idx="33">
                  <c:v>-0.4551287667282829</c:v>
                </c:pt>
                <c:pt idx="34">
                  <c:v>-0.46309336845992</c:v>
                </c:pt>
                <c:pt idx="35">
                  <c:v>-0.46823641281483802</c:v>
                </c:pt>
                <c:pt idx="36">
                  <c:v>-0.47086595700861666</c:v>
                </c:pt>
                <c:pt idx="37">
                  <c:v>-0.47108907284742813</c:v>
                </c:pt>
                <c:pt idx="38">
                  <c:v>-0.46902349500269713</c:v>
                </c:pt>
                <c:pt idx="39">
                  <c:v>-0.46484148948642301</c:v>
                </c:pt>
                <c:pt idx="40">
                  <c:v>-0.45868361484009401</c:v>
                </c:pt>
                <c:pt idx="41">
                  <c:v>-0.45063681001522099</c:v>
                </c:pt>
                <c:pt idx="42">
                  <c:v>-0.44097475106967104</c:v>
                </c:pt>
                <c:pt idx="43">
                  <c:v>-0.42983508315117402</c:v>
                </c:pt>
                <c:pt idx="44">
                  <c:v>-0.41754991198348013</c:v>
                </c:pt>
                <c:pt idx="45">
                  <c:v>-0.40427214324098598</c:v>
                </c:pt>
                <c:pt idx="46">
                  <c:v>-0.39014178645474989</c:v>
                </c:pt>
                <c:pt idx="47">
                  <c:v>-0.37533170821633199</c:v>
                </c:pt>
                <c:pt idx="48">
                  <c:v>-0.35998107451545147</c:v>
                </c:pt>
                <c:pt idx="49">
                  <c:v>-0.34418642812069178</c:v>
                </c:pt>
                <c:pt idx="50">
                  <c:v>-0.32803116119208248</c:v>
                </c:pt>
                <c:pt idx="51">
                  <c:v>-0.31167497960716667</c:v>
                </c:pt>
                <c:pt idx="52">
                  <c:v>-0.29535868436453905</c:v>
                </c:pt>
                <c:pt idx="53">
                  <c:v>-0.27920075576803599</c:v>
                </c:pt>
                <c:pt idx="54">
                  <c:v>-0.26329671703414498</c:v>
                </c:pt>
                <c:pt idx="55">
                  <c:v>-0.2477524157163267</c:v>
                </c:pt>
                <c:pt idx="56">
                  <c:v>-0.23265055005052387</c:v>
                </c:pt>
                <c:pt idx="57">
                  <c:v>-0.21804719692654018</c:v>
                </c:pt>
                <c:pt idx="58">
                  <c:v>-0.203887173220138</c:v>
                </c:pt>
                <c:pt idx="59">
                  <c:v>-0.19028156996881665</c:v>
                </c:pt>
                <c:pt idx="60">
                  <c:v>-0.17734618442722935</c:v>
                </c:pt>
                <c:pt idx="61">
                  <c:v>-0.16513307954675588</c:v>
                </c:pt>
                <c:pt idx="62">
                  <c:v>-0.15367310216828201</c:v>
                </c:pt>
                <c:pt idx="63">
                  <c:v>-0.14299382958561199</c:v>
                </c:pt>
                <c:pt idx="64">
                  <c:v>-0.13311278807134799</c:v>
                </c:pt>
                <c:pt idx="65">
                  <c:v>-0.12403567381862581</c:v>
                </c:pt>
                <c:pt idx="66">
                  <c:v>-0.11564860620574401</c:v>
                </c:pt>
                <c:pt idx="67">
                  <c:v>-0.10799502857310192</c:v>
                </c:pt>
                <c:pt idx="68">
                  <c:v>-0.10109107667189968</c:v>
                </c:pt>
                <c:pt idx="69">
                  <c:v>-9.4931991707058766E-2</c:v>
                </c:pt>
                <c:pt idx="70">
                  <c:v>-8.9499799006360903E-2</c:v>
                </c:pt>
                <c:pt idx="71">
                  <c:v>-8.4769505955637259E-2</c:v>
                </c:pt>
                <c:pt idx="72">
                  <c:v>-8.0715744082331606E-2</c:v>
                </c:pt>
                <c:pt idx="73">
                  <c:v>-7.7311489682435952E-2</c:v>
                </c:pt>
                <c:pt idx="74">
                  <c:v>-7.4450442496840824E-2</c:v>
                </c:pt>
                <c:pt idx="75">
                  <c:v>-7.2125971099335967E-2</c:v>
                </c:pt>
                <c:pt idx="76">
                  <c:v>-6.503036475573705E-2</c:v>
                </c:pt>
                <c:pt idx="77">
                  <c:v>-6.0951099547016455E-2</c:v>
                </c:pt>
                <c:pt idx="78">
                  <c:v>-5.2510313230849127E-2</c:v>
                </c:pt>
                <c:pt idx="79">
                  <c:v>-5.0050258095609965E-2</c:v>
                </c:pt>
                <c:pt idx="80">
                  <c:v>-4.9271817562930975E-2</c:v>
                </c:pt>
                <c:pt idx="81">
                  <c:v>-4.0706385976194033E-2</c:v>
                </c:pt>
                <c:pt idx="82">
                  <c:v>-3.886766293192661E-2</c:v>
                </c:pt>
                <c:pt idx="83">
                  <c:v>-2.84915243588632E-2</c:v>
                </c:pt>
                <c:pt idx="84">
                  <c:v>-2.5300567465072622E-2</c:v>
                </c:pt>
                <c:pt idx="85">
                  <c:v>-2.1190026231545377E-2</c:v>
                </c:pt>
                <c:pt idx="86">
                  <c:v>-1.9345348168468116E-2</c:v>
                </c:pt>
                <c:pt idx="87">
                  <c:v>-1.2017331585215001E-2</c:v>
                </c:pt>
                <c:pt idx="88">
                  <c:v>-1.5732718175629299E-3</c:v>
                </c:pt>
                <c:pt idx="89">
                  <c:v>-5.0706385976194103E-3</c:v>
                </c:pt>
                <c:pt idx="90">
                  <c:v>3.0706385976194141E-3</c:v>
                </c:pt>
                <c:pt idx="91">
                  <c:v>1.0491524358863313E-2</c:v>
                </c:pt>
                <c:pt idx="92">
                  <c:v>2.100567465072619E-2</c:v>
                </c:pt>
                <c:pt idx="93">
                  <c:v>2.9026231545461398E-2</c:v>
                </c:pt>
                <c:pt idx="94">
                  <c:v>3.1345348168468248E-2</c:v>
                </c:pt>
                <c:pt idx="95">
                  <c:v>3.8025173315852118E-2</c:v>
                </c:pt>
                <c:pt idx="96">
                  <c:v>3.837501722183833E-2</c:v>
                </c:pt>
              </c:numCache>
            </c:numRef>
          </c:yVal>
          <c:smooth val="1"/>
        </c:ser>
        <c:ser>
          <c:idx val="1"/>
          <c:order val="1"/>
          <c:tx>
            <c:strRef>
              <c:f>'beta=0.005'!$P$4</c:f>
              <c:strCache>
                <c:ptCount val="1"/>
                <c:pt idx="0">
                  <c:v>(b)</c:v>
                </c:pt>
              </c:strCache>
            </c:strRef>
          </c:tx>
          <c:spPr>
            <a:ln>
              <a:prstDash val="sysDot"/>
            </a:ln>
          </c:spPr>
          <c:marker>
            <c:symbol val="none"/>
          </c:marker>
          <c:xVal>
            <c:numRef>
              <c:f>'beta=0.005'!$N$5:$N$101</c:f>
              <c:numCache>
                <c:formatCode>General</c:formatCode>
                <c:ptCount val="97"/>
                <c:pt idx="0">
                  <c:v>0</c:v>
                </c:pt>
                <c:pt idx="1">
                  <c:v>0.125</c:v>
                </c:pt>
                <c:pt idx="2">
                  <c:v>0.25</c:v>
                </c:pt>
                <c:pt idx="3">
                  <c:v>0.37500000000000167</c:v>
                </c:pt>
                <c:pt idx="4">
                  <c:v>0.5</c:v>
                </c:pt>
                <c:pt idx="5">
                  <c:v>0.62500000000000344</c:v>
                </c:pt>
                <c:pt idx="6">
                  <c:v>0.75000000000000344</c:v>
                </c:pt>
                <c:pt idx="7">
                  <c:v>0.87500000000000344</c:v>
                </c:pt>
                <c:pt idx="8">
                  <c:v>1</c:v>
                </c:pt>
                <c:pt idx="9">
                  <c:v>1.125</c:v>
                </c:pt>
                <c:pt idx="10">
                  <c:v>1.25</c:v>
                </c:pt>
                <c:pt idx="11">
                  <c:v>1.375</c:v>
                </c:pt>
                <c:pt idx="12">
                  <c:v>1.5</c:v>
                </c:pt>
                <c:pt idx="13">
                  <c:v>1.625</c:v>
                </c:pt>
                <c:pt idx="14">
                  <c:v>1.7500000000000004</c:v>
                </c:pt>
                <c:pt idx="15">
                  <c:v>1.875</c:v>
                </c:pt>
                <c:pt idx="16">
                  <c:v>2</c:v>
                </c:pt>
                <c:pt idx="17">
                  <c:v>2.125</c:v>
                </c:pt>
                <c:pt idx="18">
                  <c:v>2.25</c:v>
                </c:pt>
                <c:pt idx="19">
                  <c:v>2.3749999999999987</c:v>
                </c:pt>
                <c:pt idx="20">
                  <c:v>2.5</c:v>
                </c:pt>
                <c:pt idx="21">
                  <c:v>2.625</c:v>
                </c:pt>
                <c:pt idx="22">
                  <c:v>2.75</c:v>
                </c:pt>
                <c:pt idx="23">
                  <c:v>2.8749999999999987</c:v>
                </c:pt>
                <c:pt idx="24">
                  <c:v>3</c:v>
                </c:pt>
                <c:pt idx="25">
                  <c:v>3.125</c:v>
                </c:pt>
                <c:pt idx="26">
                  <c:v>3.25</c:v>
                </c:pt>
                <c:pt idx="27">
                  <c:v>3.3749999999999987</c:v>
                </c:pt>
                <c:pt idx="28">
                  <c:v>3.5</c:v>
                </c:pt>
                <c:pt idx="29">
                  <c:v>3.625</c:v>
                </c:pt>
                <c:pt idx="30">
                  <c:v>3.75</c:v>
                </c:pt>
                <c:pt idx="31">
                  <c:v>3.8749999999999987</c:v>
                </c:pt>
                <c:pt idx="32">
                  <c:v>4</c:v>
                </c:pt>
                <c:pt idx="33">
                  <c:v>4.1249999999999662</c:v>
                </c:pt>
                <c:pt idx="34">
                  <c:v>4.25</c:v>
                </c:pt>
                <c:pt idx="35">
                  <c:v>4.375</c:v>
                </c:pt>
                <c:pt idx="36">
                  <c:v>4.5</c:v>
                </c:pt>
                <c:pt idx="37">
                  <c:v>4.6249999999999662</c:v>
                </c:pt>
                <c:pt idx="38">
                  <c:v>4.75</c:v>
                </c:pt>
                <c:pt idx="39">
                  <c:v>4.875</c:v>
                </c:pt>
                <c:pt idx="40">
                  <c:v>5</c:v>
                </c:pt>
                <c:pt idx="41">
                  <c:v>5.1249999999999662</c:v>
                </c:pt>
                <c:pt idx="42">
                  <c:v>5.25</c:v>
                </c:pt>
                <c:pt idx="43">
                  <c:v>5.375</c:v>
                </c:pt>
                <c:pt idx="44">
                  <c:v>5.5</c:v>
                </c:pt>
                <c:pt idx="45">
                  <c:v>5.6249999999999662</c:v>
                </c:pt>
                <c:pt idx="46">
                  <c:v>5.75</c:v>
                </c:pt>
                <c:pt idx="47">
                  <c:v>5.875</c:v>
                </c:pt>
                <c:pt idx="48">
                  <c:v>6</c:v>
                </c:pt>
                <c:pt idx="49">
                  <c:v>6.1249999999999662</c:v>
                </c:pt>
                <c:pt idx="50">
                  <c:v>6.25</c:v>
                </c:pt>
                <c:pt idx="51">
                  <c:v>6.375</c:v>
                </c:pt>
                <c:pt idx="52">
                  <c:v>6.5</c:v>
                </c:pt>
                <c:pt idx="53">
                  <c:v>6.6249999999999662</c:v>
                </c:pt>
                <c:pt idx="54">
                  <c:v>6.75</c:v>
                </c:pt>
                <c:pt idx="55">
                  <c:v>6.875</c:v>
                </c:pt>
                <c:pt idx="56">
                  <c:v>7</c:v>
                </c:pt>
                <c:pt idx="57">
                  <c:v>7.1249999999999662</c:v>
                </c:pt>
                <c:pt idx="58">
                  <c:v>7.25</c:v>
                </c:pt>
                <c:pt idx="59">
                  <c:v>7.375</c:v>
                </c:pt>
                <c:pt idx="60">
                  <c:v>7.5</c:v>
                </c:pt>
                <c:pt idx="61">
                  <c:v>7.6249999999999662</c:v>
                </c:pt>
                <c:pt idx="62">
                  <c:v>7.75</c:v>
                </c:pt>
                <c:pt idx="63">
                  <c:v>7.875</c:v>
                </c:pt>
                <c:pt idx="64">
                  <c:v>8</c:v>
                </c:pt>
                <c:pt idx="65">
                  <c:v>8.125</c:v>
                </c:pt>
                <c:pt idx="66">
                  <c:v>8.25</c:v>
                </c:pt>
                <c:pt idx="67">
                  <c:v>8.3750000000000266</c:v>
                </c:pt>
                <c:pt idx="68">
                  <c:v>8.5</c:v>
                </c:pt>
                <c:pt idx="69">
                  <c:v>8.625</c:v>
                </c:pt>
                <c:pt idx="70">
                  <c:v>8.75</c:v>
                </c:pt>
                <c:pt idx="71">
                  <c:v>8.8750000000000266</c:v>
                </c:pt>
                <c:pt idx="72">
                  <c:v>9</c:v>
                </c:pt>
                <c:pt idx="73">
                  <c:v>9.125</c:v>
                </c:pt>
                <c:pt idx="74">
                  <c:v>9.25</c:v>
                </c:pt>
                <c:pt idx="75">
                  <c:v>9.3750000000000266</c:v>
                </c:pt>
                <c:pt idx="76">
                  <c:v>9.5</c:v>
                </c:pt>
                <c:pt idx="77">
                  <c:v>9.625</c:v>
                </c:pt>
                <c:pt idx="78">
                  <c:v>9.75</c:v>
                </c:pt>
                <c:pt idx="79">
                  <c:v>9.8750000000000266</c:v>
                </c:pt>
                <c:pt idx="80">
                  <c:v>10</c:v>
                </c:pt>
                <c:pt idx="81">
                  <c:v>10.125</c:v>
                </c:pt>
                <c:pt idx="82">
                  <c:v>10.25</c:v>
                </c:pt>
                <c:pt idx="83">
                  <c:v>10.37500000000006</c:v>
                </c:pt>
                <c:pt idx="84">
                  <c:v>10.5</c:v>
                </c:pt>
                <c:pt idx="85">
                  <c:v>10.625</c:v>
                </c:pt>
                <c:pt idx="86">
                  <c:v>10.75</c:v>
                </c:pt>
                <c:pt idx="87">
                  <c:v>10.87500000000006</c:v>
                </c:pt>
                <c:pt idx="88">
                  <c:v>11</c:v>
                </c:pt>
                <c:pt idx="89">
                  <c:v>11.125</c:v>
                </c:pt>
                <c:pt idx="90">
                  <c:v>11.25</c:v>
                </c:pt>
                <c:pt idx="91">
                  <c:v>11.37500000000006</c:v>
                </c:pt>
                <c:pt idx="92">
                  <c:v>11.5</c:v>
                </c:pt>
                <c:pt idx="93">
                  <c:v>11.625</c:v>
                </c:pt>
                <c:pt idx="94">
                  <c:v>11.75</c:v>
                </c:pt>
                <c:pt idx="95">
                  <c:v>11.87500000000006</c:v>
                </c:pt>
                <c:pt idx="96">
                  <c:v>12</c:v>
                </c:pt>
              </c:numCache>
            </c:numRef>
          </c:xVal>
          <c:yVal>
            <c:numRef>
              <c:f>'beta=0.005'!$P$5:$P$101</c:f>
              <c:numCache>
                <c:formatCode>General</c:formatCode>
                <c:ptCount val="97"/>
                <c:pt idx="0">
                  <c:v>1</c:v>
                </c:pt>
                <c:pt idx="1">
                  <c:v>0.99239145630680625</c:v>
                </c:pt>
                <c:pt idx="2">
                  <c:v>0.97014830776978145</c:v>
                </c:pt>
                <c:pt idx="3">
                  <c:v>0.93360862013224799</c:v>
                </c:pt>
                <c:pt idx="4">
                  <c:v>0.88395846916043619</c:v>
                </c:pt>
                <c:pt idx="5">
                  <c:v>0.82249901068284226</c:v>
                </c:pt>
                <c:pt idx="6">
                  <c:v>0.75055245384358138</c:v>
                </c:pt>
                <c:pt idx="7">
                  <c:v>0.66958377586579998</c:v>
                </c:pt>
                <c:pt idx="8">
                  <c:v>0.58097755340548785</c:v>
                </c:pt>
                <c:pt idx="9">
                  <c:v>0.48608542839093832</c:v>
                </c:pt>
                <c:pt idx="10">
                  <c:v>0.38648018612657647</c:v>
                </c:pt>
                <c:pt idx="11">
                  <c:v>0.28360823012681902</c:v>
                </c:pt>
                <c:pt idx="12">
                  <c:v>0.17909966895745899</c:v>
                </c:pt>
                <c:pt idx="13">
                  <c:v>7.4406800432894341E-2</c:v>
                </c:pt>
                <c:pt idx="14">
                  <c:v>-2.9064903381046201E-2</c:v>
                </c:pt>
                <c:pt idx="15">
                  <c:v>-0.12991013009405289</c:v>
                </c:pt>
                <c:pt idx="16">
                  <c:v>-0.22682745374144295</c:v>
                </c:pt>
                <c:pt idx="17">
                  <c:v>-0.31859585604648499</c:v>
                </c:pt>
                <c:pt idx="18">
                  <c:v>-0.404318152408709</c:v>
                </c:pt>
                <c:pt idx="19">
                  <c:v>-0.48289145864908001</c:v>
                </c:pt>
                <c:pt idx="20">
                  <c:v>-0.55343617523484157</c:v>
                </c:pt>
                <c:pt idx="21">
                  <c:v>-0.61516504521582505</c:v>
                </c:pt>
                <c:pt idx="22">
                  <c:v>-0.66744120205745938</c:v>
                </c:pt>
                <c:pt idx="23">
                  <c:v>-0.70978459112625758</c:v>
                </c:pt>
                <c:pt idx="24">
                  <c:v>-0.74184008578109195</c:v>
                </c:pt>
                <c:pt idx="25">
                  <c:v>-0.76335628112631659</c:v>
                </c:pt>
                <c:pt idx="26">
                  <c:v>-0.77455018511849882</c:v>
                </c:pt>
                <c:pt idx="27">
                  <c:v>-0.7754165926875568</c:v>
                </c:pt>
                <c:pt idx="28">
                  <c:v>-0.76629615820705299</c:v>
                </c:pt>
                <c:pt idx="29">
                  <c:v>-0.74753240579173474</c:v>
                </c:pt>
                <c:pt idx="30">
                  <c:v>-0.719596586648933</c:v>
                </c:pt>
                <c:pt idx="31">
                  <c:v>-0.68311653694515451</c:v>
                </c:pt>
                <c:pt idx="32">
                  <c:v>-0.63878427568020879</c:v>
                </c:pt>
                <c:pt idx="33">
                  <c:v>-0.58733798236403656</c:v>
                </c:pt>
                <c:pt idx="34">
                  <c:v>-0.52974537530783194</c:v>
                </c:pt>
                <c:pt idx="35">
                  <c:v>-0.46691520637130202</c:v>
                </c:pt>
                <c:pt idx="36">
                  <c:v>-0.399950497229424</c:v>
                </c:pt>
                <c:pt idx="37">
                  <c:v>-0.32987535625495673</c:v>
                </c:pt>
                <c:pt idx="38">
                  <c:v>-0.25772601590726513</c:v>
                </c:pt>
                <c:pt idx="39">
                  <c:v>-0.18457451287972701</c:v>
                </c:pt>
                <c:pt idx="40">
                  <c:v>-0.11145896806498901</c:v>
                </c:pt>
                <c:pt idx="41">
                  <c:v>-3.9370894580953705E-2</c:v>
                </c:pt>
                <c:pt idx="42">
                  <c:v>3.0823331578464626E-2</c:v>
                </c:pt>
                <c:pt idx="43">
                  <c:v>9.8147745463114694E-2</c:v>
                </c:pt>
                <c:pt idx="44">
                  <c:v>0.16167749913900806</c:v>
                </c:pt>
                <c:pt idx="45">
                  <c:v>0.22060267663992816</c:v>
                </c:pt>
                <c:pt idx="46">
                  <c:v>0.27420957736881812</c:v>
                </c:pt>
                <c:pt idx="47">
                  <c:v>0.32187328204213278</c:v>
                </c:pt>
                <c:pt idx="48">
                  <c:v>0.36306306194531313</c:v>
                </c:pt>
                <c:pt idx="49">
                  <c:v>0.39734717716260753</c:v>
                </c:pt>
                <c:pt idx="50">
                  <c:v>0.42460491977842213</c:v>
                </c:pt>
                <c:pt idx="51">
                  <c:v>0.44455205444073087</c:v>
                </c:pt>
                <c:pt idx="52">
                  <c:v>0.45709556395278467</c:v>
                </c:pt>
                <c:pt idx="53">
                  <c:v>0.46222571749968838</c:v>
                </c:pt>
                <c:pt idx="54">
                  <c:v>0.460048518721557</c:v>
                </c:pt>
                <c:pt idx="55">
                  <c:v>0.45079016899402602</c:v>
                </c:pt>
                <c:pt idx="56">
                  <c:v>0.4347527615568329</c:v>
                </c:pt>
                <c:pt idx="57">
                  <c:v>0.41231089351849193</c:v>
                </c:pt>
                <c:pt idx="58">
                  <c:v>0.3840664664460739</c:v>
                </c:pt>
                <c:pt idx="59">
                  <c:v>0.35052581806054867</c:v>
                </c:pt>
                <c:pt idx="60">
                  <c:v>0.31234470900964101</c:v>
                </c:pt>
                <c:pt idx="61">
                  <c:v>0.27018494486713901</c:v>
                </c:pt>
                <c:pt idx="62">
                  <c:v>0.22475266105368213</c:v>
                </c:pt>
                <c:pt idx="63">
                  <c:v>0.17680483130423699</c:v>
                </c:pt>
                <c:pt idx="64">
                  <c:v>0.12710117464372911</c:v>
                </c:pt>
                <c:pt idx="65">
                  <c:v>7.6396262995127598E-2</c:v>
                </c:pt>
                <c:pt idx="66">
                  <c:v>2.5436788681881956E-2</c:v>
                </c:pt>
                <c:pt idx="67">
                  <c:v>-2.5014840750164764E-2</c:v>
                </c:pt>
                <c:pt idx="68">
                  <c:v>-7.4195941275552596E-2</c:v>
                </c:pt>
                <c:pt idx="69">
                  <c:v>-0.12140619169032695</c:v>
                </c:pt>
                <c:pt idx="70">
                  <c:v>-0.16599465165693744</c:v>
                </c:pt>
                <c:pt idx="71">
                  <c:v>-0.20735731194925797</c:v>
                </c:pt>
                <c:pt idx="72">
                  <c:v>-0.244951929988414</c:v>
                </c:pt>
                <c:pt idx="73">
                  <c:v>-0.27830444984108998</c:v>
                </c:pt>
                <c:pt idx="74">
                  <c:v>-0.30712768948342867</c:v>
                </c:pt>
                <c:pt idx="75">
                  <c:v>-0.33105192740752598</c:v>
                </c:pt>
                <c:pt idx="76">
                  <c:v>-0.34982450732715931</c:v>
                </c:pt>
                <c:pt idx="77">
                  <c:v>-0.36326877592798179</c:v>
                </c:pt>
                <c:pt idx="78">
                  <c:v>-0.37129724102022399</c:v>
                </c:pt>
                <c:pt idx="79">
                  <c:v>-0.37391289577481901</c:v>
                </c:pt>
                <c:pt idx="80">
                  <c:v>-0.37118735673786313</c:v>
                </c:pt>
                <c:pt idx="81">
                  <c:v>-0.36326155824106499</c:v>
                </c:pt>
                <c:pt idx="82">
                  <c:v>-0.35046113332060613</c:v>
                </c:pt>
                <c:pt idx="83">
                  <c:v>-0.33304052817156532</c:v>
                </c:pt>
                <c:pt idx="84">
                  <c:v>-0.31137110005326113</c:v>
                </c:pt>
                <c:pt idx="85">
                  <c:v>-0.28585639323491779</c:v>
                </c:pt>
                <c:pt idx="86">
                  <c:v>-0.25695204495498802</c:v>
                </c:pt>
                <c:pt idx="87">
                  <c:v>-0.22516749564189406</c:v>
                </c:pt>
                <c:pt idx="88">
                  <c:v>-0.19103252962039888</c:v>
                </c:pt>
                <c:pt idx="89">
                  <c:v>-0.155092633228159</c:v>
                </c:pt>
                <c:pt idx="90">
                  <c:v>-0.11793177036346225</c:v>
                </c:pt>
                <c:pt idx="91">
                  <c:v>-8.0122295076182307E-2</c:v>
                </c:pt>
                <c:pt idx="92">
                  <c:v>-4.2259042637725876E-2</c:v>
                </c:pt>
                <c:pt idx="93">
                  <c:v>-4.90781327395558E-3</c:v>
                </c:pt>
                <c:pt idx="94">
                  <c:v>3.1386272069362266E-2</c:v>
                </c:pt>
                <c:pt idx="95">
                  <c:v>6.609876332384361E-2</c:v>
                </c:pt>
                <c:pt idx="96">
                  <c:v>9.8742385005912786E-2</c:v>
                </c:pt>
              </c:numCache>
            </c:numRef>
          </c:yVal>
          <c:smooth val="1"/>
        </c:ser>
        <c:ser>
          <c:idx val="2"/>
          <c:order val="2"/>
          <c:tx>
            <c:strRef>
              <c:f>'beta=0.005'!$Q$4</c:f>
              <c:strCache>
                <c:ptCount val="1"/>
                <c:pt idx="0">
                  <c:v>(c )</c:v>
                </c:pt>
              </c:strCache>
            </c:strRef>
          </c:tx>
          <c:spPr>
            <a:ln w="15875">
              <a:solidFill>
                <a:srgbClr val="0070C0"/>
              </a:solidFill>
              <a:prstDash val="lgDashDot"/>
            </a:ln>
          </c:spPr>
          <c:marker>
            <c:symbol val="none"/>
          </c:marker>
          <c:xVal>
            <c:numRef>
              <c:f>'beta=0.005'!$N$5:$N$101</c:f>
              <c:numCache>
                <c:formatCode>General</c:formatCode>
                <c:ptCount val="97"/>
                <c:pt idx="0">
                  <c:v>0</c:v>
                </c:pt>
                <c:pt idx="1">
                  <c:v>0.125</c:v>
                </c:pt>
                <c:pt idx="2">
                  <c:v>0.25</c:v>
                </c:pt>
                <c:pt idx="3">
                  <c:v>0.37500000000000167</c:v>
                </c:pt>
                <c:pt idx="4">
                  <c:v>0.5</c:v>
                </c:pt>
                <c:pt idx="5">
                  <c:v>0.62500000000000344</c:v>
                </c:pt>
                <c:pt idx="6">
                  <c:v>0.75000000000000344</c:v>
                </c:pt>
                <c:pt idx="7">
                  <c:v>0.87500000000000344</c:v>
                </c:pt>
                <c:pt idx="8">
                  <c:v>1</c:v>
                </c:pt>
                <c:pt idx="9">
                  <c:v>1.125</c:v>
                </c:pt>
                <c:pt idx="10">
                  <c:v>1.25</c:v>
                </c:pt>
                <c:pt idx="11">
                  <c:v>1.375</c:v>
                </c:pt>
                <c:pt idx="12">
                  <c:v>1.5</c:v>
                </c:pt>
                <c:pt idx="13">
                  <c:v>1.625</c:v>
                </c:pt>
                <c:pt idx="14">
                  <c:v>1.7500000000000004</c:v>
                </c:pt>
                <c:pt idx="15">
                  <c:v>1.875</c:v>
                </c:pt>
                <c:pt idx="16">
                  <c:v>2</c:v>
                </c:pt>
                <c:pt idx="17">
                  <c:v>2.125</c:v>
                </c:pt>
                <c:pt idx="18">
                  <c:v>2.25</c:v>
                </c:pt>
                <c:pt idx="19">
                  <c:v>2.3749999999999987</c:v>
                </c:pt>
                <c:pt idx="20">
                  <c:v>2.5</c:v>
                </c:pt>
                <c:pt idx="21">
                  <c:v>2.625</c:v>
                </c:pt>
                <c:pt idx="22">
                  <c:v>2.75</c:v>
                </c:pt>
                <c:pt idx="23">
                  <c:v>2.8749999999999987</c:v>
                </c:pt>
                <c:pt idx="24">
                  <c:v>3</c:v>
                </c:pt>
                <c:pt idx="25">
                  <c:v>3.125</c:v>
                </c:pt>
                <c:pt idx="26">
                  <c:v>3.25</c:v>
                </c:pt>
                <c:pt idx="27">
                  <c:v>3.3749999999999987</c:v>
                </c:pt>
                <c:pt idx="28">
                  <c:v>3.5</c:v>
                </c:pt>
                <c:pt idx="29">
                  <c:v>3.625</c:v>
                </c:pt>
                <c:pt idx="30">
                  <c:v>3.75</c:v>
                </c:pt>
                <c:pt idx="31">
                  <c:v>3.8749999999999987</c:v>
                </c:pt>
                <c:pt idx="32">
                  <c:v>4</c:v>
                </c:pt>
                <c:pt idx="33">
                  <c:v>4.1249999999999662</c:v>
                </c:pt>
                <c:pt idx="34">
                  <c:v>4.25</c:v>
                </c:pt>
                <c:pt idx="35">
                  <c:v>4.375</c:v>
                </c:pt>
                <c:pt idx="36">
                  <c:v>4.5</c:v>
                </c:pt>
                <c:pt idx="37">
                  <c:v>4.6249999999999662</c:v>
                </c:pt>
                <c:pt idx="38">
                  <c:v>4.75</c:v>
                </c:pt>
                <c:pt idx="39">
                  <c:v>4.875</c:v>
                </c:pt>
                <c:pt idx="40">
                  <c:v>5</c:v>
                </c:pt>
                <c:pt idx="41">
                  <c:v>5.1249999999999662</c:v>
                </c:pt>
                <c:pt idx="42">
                  <c:v>5.25</c:v>
                </c:pt>
                <c:pt idx="43">
                  <c:v>5.375</c:v>
                </c:pt>
                <c:pt idx="44">
                  <c:v>5.5</c:v>
                </c:pt>
                <c:pt idx="45">
                  <c:v>5.6249999999999662</c:v>
                </c:pt>
                <c:pt idx="46">
                  <c:v>5.75</c:v>
                </c:pt>
                <c:pt idx="47">
                  <c:v>5.875</c:v>
                </c:pt>
                <c:pt idx="48">
                  <c:v>6</c:v>
                </c:pt>
                <c:pt idx="49">
                  <c:v>6.1249999999999662</c:v>
                </c:pt>
                <c:pt idx="50">
                  <c:v>6.25</c:v>
                </c:pt>
                <c:pt idx="51">
                  <c:v>6.375</c:v>
                </c:pt>
                <c:pt idx="52">
                  <c:v>6.5</c:v>
                </c:pt>
                <c:pt idx="53">
                  <c:v>6.6249999999999662</c:v>
                </c:pt>
                <c:pt idx="54">
                  <c:v>6.75</c:v>
                </c:pt>
                <c:pt idx="55">
                  <c:v>6.875</c:v>
                </c:pt>
                <c:pt idx="56">
                  <c:v>7</c:v>
                </c:pt>
                <c:pt idx="57">
                  <c:v>7.1249999999999662</c:v>
                </c:pt>
                <c:pt idx="58">
                  <c:v>7.25</c:v>
                </c:pt>
                <c:pt idx="59">
                  <c:v>7.375</c:v>
                </c:pt>
                <c:pt idx="60">
                  <c:v>7.5</c:v>
                </c:pt>
                <c:pt idx="61">
                  <c:v>7.6249999999999662</c:v>
                </c:pt>
                <c:pt idx="62">
                  <c:v>7.75</c:v>
                </c:pt>
                <c:pt idx="63">
                  <c:v>7.875</c:v>
                </c:pt>
                <c:pt idx="64">
                  <c:v>8</c:v>
                </c:pt>
                <c:pt idx="65">
                  <c:v>8.125</c:v>
                </c:pt>
                <c:pt idx="66">
                  <c:v>8.25</c:v>
                </c:pt>
                <c:pt idx="67">
                  <c:v>8.3750000000000266</c:v>
                </c:pt>
                <c:pt idx="68">
                  <c:v>8.5</c:v>
                </c:pt>
                <c:pt idx="69">
                  <c:v>8.625</c:v>
                </c:pt>
                <c:pt idx="70">
                  <c:v>8.75</c:v>
                </c:pt>
                <c:pt idx="71">
                  <c:v>8.8750000000000266</c:v>
                </c:pt>
                <c:pt idx="72">
                  <c:v>9</c:v>
                </c:pt>
                <c:pt idx="73">
                  <c:v>9.125</c:v>
                </c:pt>
                <c:pt idx="74">
                  <c:v>9.25</c:v>
                </c:pt>
                <c:pt idx="75">
                  <c:v>9.3750000000000266</c:v>
                </c:pt>
                <c:pt idx="76">
                  <c:v>9.5</c:v>
                </c:pt>
                <c:pt idx="77">
                  <c:v>9.625</c:v>
                </c:pt>
                <c:pt idx="78">
                  <c:v>9.75</c:v>
                </c:pt>
                <c:pt idx="79">
                  <c:v>9.8750000000000266</c:v>
                </c:pt>
                <c:pt idx="80">
                  <c:v>10</c:v>
                </c:pt>
                <c:pt idx="81">
                  <c:v>10.125</c:v>
                </c:pt>
                <c:pt idx="82">
                  <c:v>10.25</c:v>
                </c:pt>
                <c:pt idx="83">
                  <c:v>10.37500000000006</c:v>
                </c:pt>
                <c:pt idx="84">
                  <c:v>10.5</c:v>
                </c:pt>
                <c:pt idx="85">
                  <c:v>10.625</c:v>
                </c:pt>
                <c:pt idx="86">
                  <c:v>10.75</c:v>
                </c:pt>
                <c:pt idx="87">
                  <c:v>10.87500000000006</c:v>
                </c:pt>
                <c:pt idx="88">
                  <c:v>11</c:v>
                </c:pt>
                <c:pt idx="89">
                  <c:v>11.125</c:v>
                </c:pt>
                <c:pt idx="90">
                  <c:v>11.25</c:v>
                </c:pt>
                <c:pt idx="91">
                  <c:v>11.37500000000006</c:v>
                </c:pt>
                <c:pt idx="92">
                  <c:v>11.5</c:v>
                </c:pt>
                <c:pt idx="93">
                  <c:v>11.625</c:v>
                </c:pt>
                <c:pt idx="94">
                  <c:v>11.75</c:v>
                </c:pt>
                <c:pt idx="95">
                  <c:v>11.87500000000006</c:v>
                </c:pt>
                <c:pt idx="96">
                  <c:v>12</c:v>
                </c:pt>
              </c:numCache>
            </c:numRef>
          </c:xVal>
          <c:yVal>
            <c:numRef>
              <c:f>'beta=0.005'!$Q$5:$Q$101</c:f>
              <c:numCache>
                <c:formatCode>General</c:formatCode>
                <c:ptCount val="97"/>
                <c:pt idx="0">
                  <c:v>1</c:v>
                </c:pt>
                <c:pt idx="1">
                  <c:v>0.992212383810257</c:v>
                </c:pt>
                <c:pt idx="2">
                  <c:v>0.96898265581289</c:v>
                </c:pt>
                <c:pt idx="3">
                  <c:v>0.93067353660544438</c:v>
                </c:pt>
                <c:pt idx="4">
                  <c:v>0.87789914360893795</c:v>
                </c:pt>
                <c:pt idx="5">
                  <c:v>0.81149732536915498</c:v>
                </c:pt>
                <c:pt idx="6">
                  <c:v>0.73251442789164756</c:v>
                </c:pt>
                <c:pt idx="7">
                  <c:v>0.64219258281276359</c:v>
                </c:pt>
                <c:pt idx="8">
                  <c:v>0.54194451099147478</c:v>
                </c:pt>
                <c:pt idx="9">
                  <c:v>0.43333293286050872</c:v>
                </c:pt>
                <c:pt idx="10">
                  <c:v>0.31805516755325247</c:v>
                </c:pt>
                <c:pt idx="11">
                  <c:v>0.19790541445620449</c:v>
                </c:pt>
                <c:pt idx="12">
                  <c:v>7.4758085439019462E-2</c:v>
                </c:pt>
                <c:pt idx="13">
                  <c:v>-4.9472166634415754E-2</c:v>
                </c:pt>
                <c:pt idx="14">
                  <c:v>-0.17285564124041897</c:v>
                </c:pt>
                <c:pt idx="15">
                  <c:v>-0.29347553954843297</c:v>
                </c:pt>
                <c:pt idx="16">
                  <c:v>-0.4094603579939749</c:v>
                </c:pt>
                <c:pt idx="17">
                  <c:v>-0.51901177201031901</c:v>
                </c:pt>
                <c:pt idx="18">
                  <c:v>-0.62043990390491999</c:v>
                </c:pt>
                <c:pt idx="19">
                  <c:v>-0.71217198718758679</c:v>
                </c:pt>
                <c:pt idx="20">
                  <c:v>-0.79279038553040004</c:v>
                </c:pt>
                <c:pt idx="21">
                  <c:v>-0.86104963718533034</c:v>
                </c:pt>
                <c:pt idx="22">
                  <c:v>-0.91589749857954394</c:v>
                </c:pt>
                <c:pt idx="23">
                  <c:v>-0.95649136482428299</c:v>
                </c:pt>
                <c:pt idx="24">
                  <c:v>-0.98220967844484264</c:v>
                </c:pt>
                <c:pt idx="25">
                  <c:v>-0.99266073432707702</c:v>
                </c:pt>
                <c:pt idx="26">
                  <c:v>-0.98770189295749078</c:v>
                </c:pt>
                <c:pt idx="27">
                  <c:v>-0.96741683987236515</c:v>
                </c:pt>
                <c:pt idx="28">
                  <c:v>-0.93213500775423297</c:v>
                </c:pt>
                <c:pt idx="29">
                  <c:v>-0.8824139146878035</c:v>
                </c:pt>
                <c:pt idx="30">
                  <c:v>-0.81903520699535404</c:v>
                </c:pt>
                <c:pt idx="31">
                  <c:v>-0.74299395302575233</c:v>
                </c:pt>
                <c:pt idx="32">
                  <c:v>-0.65547976100864802</c:v>
                </c:pt>
                <c:pt idx="33">
                  <c:v>-0.55785804690689378</c:v>
                </c:pt>
                <c:pt idx="34">
                  <c:v>-0.45165547960360197</c:v>
                </c:pt>
                <c:pt idx="35">
                  <c:v>-0.33852720008907139</c:v>
                </c:pt>
                <c:pt idx="36">
                  <c:v>-0.2202400393384242</c:v>
                </c:pt>
                <c:pt idx="37">
                  <c:v>-9.8635923956234411E-2</c:v>
                </c:pt>
                <c:pt idx="38">
                  <c:v>2.4393131400777212E-2</c:v>
                </c:pt>
                <c:pt idx="39">
                  <c:v>0.14693298901407401</c:v>
                </c:pt>
                <c:pt idx="40">
                  <c:v>0.26707912611842599</c:v>
                </c:pt>
                <c:pt idx="41">
                  <c:v>0.38296608671127513</c:v>
                </c:pt>
                <c:pt idx="42">
                  <c:v>0.4928010999698208</c:v>
                </c:pt>
                <c:pt idx="43">
                  <c:v>0.59487823593254419</c:v>
                </c:pt>
                <c:pt idx="44">
                  <c:v>0.68761409699096021</c:v>
                </c:pt>
                <c:pt idx="45">
                  <c:v>0.76957226139805601</c:v>
                </c:pt>
                <c:pt idx="46">
                  <c:v>0.83948532127211251</c:v>
                </c:pt>
                <c:pt idx="47">
                  <c:v>0.89627415502677521</c:v>
                </c:pt>
                <c:pt idx="48">
                  <c:v>0.93906386489452498</c:v>
                </c:pt>
                <c:pt idx="49">
                  <c:v>0.96719722538239905</c:v>
                </c:pt>
                <c:pt idx="50">
                  <c:v>0.98025553062162096</c:v>
                </c:pt>
                <c:pt idx="51">
                  <c:v>0.97804182013879137</c:v>
                </c:pt>
                <c:pt idx="52">
                  <c:v>0.9606016876743777</c:v>
                </c:pt>
                <c:pt idx="53">
                  <c:v>0.92821543907786996</c:v>
                </c:pt>
                <c:pt idx="54">
                  <c:v>0.88139607424485722</c:v>
                </c:pt>
                <c:pt idx="55">
                  <c:v>0.82088195161086164</c:v>
                </c:pt>
                <c:pt idx="56">
                  <c:v>0.74762279101726459</c:v>
                </c:pt>
                <c:pt idx="57">
                  <c:v>0.66276495776302413</c:v>
                </c:pt>
                <c:pt idx="58">
                  <c:v>0.56764054432278233</c:v>
                </c:pt>
                <c:pt idx="59">
                  <c:v>0.46373411440362527</c:v>
                </c:pt>
                <c:pt idx="60">
                  <c:v>0.35267015483185132</c:v>
                </c:pt>
                <c:pt idx="61">
                  <c:v>0.23618099018753241</c:v>
                </c:pt>
                <c:pt idx="62">
                  <c:v>0.11608231330805598</c:v>
                </c:pt>
                <c:pt idx="63">
                  <c:v>-5.7540827068570319E-3</c:v>
                </c:pt>
                <c:pt idx="64">
                  <c:v>-0.12743122815535199</c:v>
                </c:pt>
                <c:pt idx="65">
                  <c:v>-0.24705632071093389</c:v>
                </c:pt>
                <c:pt idx="66">
                  <c:v>-0.36277252013650901</c:v>
                </c:pt>
                <c:pt idx="67">
                  <c:v>-0.47277993701346338</c:v>
                </c:pt>
                <c:pt idx="68">
                  <c:v>-0.57536853194596405</c:v>
                </c:pt>
                <c:pt idx="69">
                  <c:v>-0.66894554685358287</c:v>
                </c:pt>
                <c:pt idx="70">
                  <c:v>-0.75205974170442202</c:v>
                </c:pt>
                <c:pt idx="71">
                  <c:v>-0.82342351545561998</c:v>
                </c:pt>
                <c:pt idx="72">
                  <c:v>-0.88193256272495546</c:v>
                </c:pt>
                <c:pt idx="73">
                  <c:v>-0.92668300791530001</c:v>
                </c:pt>
                <c:pt idx="74">
                  <c:v>-0.95699417235439566</c:v>
                </c:pt>
                <c:pt idx="75">
                  <c:v>-0.97239922047868732</c:v>
                </c:pt>
                <c:pt idx="76">
                  <c:v>-0.97266718082498327</c:v>
                </c:pt>
                <c:pt idx="77">
                  <c:v>-0.95780159594895797</c:v>
                </c:pt>
                <c:pt idx="78">
                  <c:v>-0.92804196364343294</c:v>
                </c:pt>
                <c:pt idx="79">
                  <c:v>-0.88386035652953787</c:v>
                </c:pt>
                <c:pt idx="80">
                  <c:v>-0.82595207821490302</c:v>
                </c:pt>
                <c:pt idx="81">
                  <c:v>-0.75522499897262396</c:v>
                </c:pt>
                <c:pt idx="82">
                  <c:v>-0.67279237551586979</c:v>
                </c:pt>
                <c:pt idx="83">
                  <c:v>-0.57994157708820626</c:v>
                </c:pt>
                <c:pt idx="84">
                  <c:v>-0.47812513842343779</c:v>
                </c:pt>
                <c:pt idx="85">
                  <c:v>-0.36893249602123201</c:v>
                </c:pt>
                <c:pt idx="86">
                  <c:v>-0.25406718379926313</c:v>
                </c:pt>
                <c:pt idx="87">
                  <c:v>-0.13532105679615</c:v>
                </c:pt>
                <c:pt idx="88">
                  <c:v>-1.4544688405657345E-2</c:v>
                </c:pt>
                <c:pt idx="89">
                  <c:v>0.10638122046984402</c:v>
                </c:pt>
                <c:pt idx="90">
                  <c:v>0.22557583428712724</c:v>
                </c:pt>
                <c:pt idx="91">
                  <c:v>0.34118380681594801</c:v>
                </c:pt>
                <c:pt idx="92">
                  <c:v>0.45140604622089198</c:v>
                </c:pt>
                <c:pt idx="93">
                  <c:v>0.55452908426350944</c:v>
                </c:pt>
                <c:pt idx="94">
                  <c:v>0.64895110547706503</c:v>
                </c:pt>
                <c:pt idx="95">
                  <c:v>0.73320643088085802</c:v>
                </c:pt>
                <c:pt idx="96">
                  <c:v>0.80598828543120649</c:v>
                </c:pt>
              </c:numCache>
            </c:numRef>
          </c:yVal>
          <c:smooth val="1"/>
        </c:ser>
        <c:axId val="132952064"/>
        <c:axId val="132953600"/>
      </c:scatterChart>
      <c:valAx>
        <c:axId val="132952064"/>
        <c:scaling>
          <c:orientation val="minMax"/>
          <c:max val="12"/>
        </c:scaling>
        <c:axPos val="b"/>
        <c:numFmt formatCode="General" sourceLinked="1"/>
        <c:tickLblPos val="nextTo"/>
        <c:spPr>
          <a:ln w="12700">
            <a:solidFill>
              <a:schemeClr val="tx1"/>
            </a:solidFill>
          </a:ln>
        </c:spPr>
        <c:txPr>
          <a:bodyPr rot="0" vert="horz"/>
          <a:lstStyle/>
          <a:p>
            <a:pPr>
              <a:defRPr sz="1000" b="0" i="0" u="none" strike="noStrike" baseline="0">
                <a:solidFill>
                  <a:srgbClr val="000000"/>
                </a:solidFill>
                <a:latin typeface="Calibri"/>
                <a:ea typeface="Calibri"/>
                <a:cs typeface="Calibri"/>
              </a:defRPr>
            </a:pPr>
            <a:endParaRPr lang="en-US"/>
          </a:p>
        </c:txPr>
        <c:crossAx val="132953600"/>
        <c:crosses val="autoZero"/>
        <c:crossBetween val="midCat"/>
      </c:valAx>
      <c:valAx>
        <c:axId val="132953600"/>
        <c:scaling>
          <c:orientation val="minMax"/>
          <c:max val="1.1000000000000001"/>
          <c:min val="-1.1000000000000001"/>
        </c:scaling>
        <c:axPos val="l"/>
        <c:numFmt formatCode="General" sourceLinked="1"/>
        <c:tickLblPos val="nextTo"/>
        <c:spPr>
          <a:ln w="12700">
            <a:solidFill>
              <a:schemeClr val="tx1"/>
            </a:solidFill>
          </a:ln>
        </c:spPr>
        <c:txPr>
          <a:bodyPr rot="0" vert="horz"/>
          <a:lstStyle/>
          <a:p>
            <a:pPr>
              <a:defRPr sz="1000" b="0" i="0" u="none" strike="noStrike" baseline="0">
                <a:solidFill>
                  <a:srgbClr val="000000"/>
                </a:solidFill>
                <a:latin typeface="Calibri"/>
                <a:ea typeface="Calibri"/>
                <a:cs typeface="Calibri"/>
              </a:defRPr>
            </a:pPr>
            <a:endParaRPr lang="en-US"/>
          </a:p>
        </c:txPr>
        <c:crossAx val="132952064"/>
        <c:crosses val="autoZero"/>
        <c:crossBetween val="midCat"/>
      </c:valAx>
    </c:plotArea>
    <c:legend>
      <c:legendPos val="r"/>
      <c:layout>
        <c:manualLayout>
          <c:xMode val="edge"/>
          <c:yMode val="edge"/>
          <c:x val="0.67990520287053191"/>
          <c:y val="1.4879038996529918E-2"/>
          <c:w val="0.25251322109094282"/>
          <c:h val="0.23317624622764838"/>
        </c:manualLayout>
      </c:layout>
      <c:spPr>
        <a:noFill/>
        <a:ln>
          <a:noFill/>
        </a:ln>
      </c:spPr>
      <c:txPr>
        <a:bodyPr/>
        <a:lstStyle/>
        <a:p>
          <a:pPr>
            <a:defRPr sz="920" b="0" i="0" u="none" strike="noStrike" baseline="0">
              <a:solidFill>
                <a:srgbClr val="000000"/>
              </a:solidFill>
              <a:latin typeface="Calibri"/>
              <a:ea typeface="Calibri"/>
              <a:cs typeface="Calibri"/>
            </a:defRPr>
          </a:pPr>
          <a:endParaRPr lang="en-US"/>
        </a:p>
      </c:txPr>
    </c:legend>
    <c:plotVisOnly val="1"/>
    <c:dispBlanksAs val="gap"/>
  </c:chart>
  <c:spPr>
    <a:noFill/>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4652</Words>
  <Characters>26517</Characters>
  <Application>Microsoft Office Word</Application>
  <DocSecurity>0</DocSecurity>
  <Lines>220</Lines>
  <Paragraphs>62</Paragraphs>
  <ScaleCrop>false</ScaleCrop>
  <Company/>
  <LinksUpToDate>false</LinksUpToDate>
  <CharactersWithSpaces>31107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marwa</dc:creator>
  <cp:lastModifiedBy>marwa</cp:lastModifiedBy>
  <cp:revision>2</cp:revision>
  <dcterms:created xsi:type="dcterms:W3CDTF">2014-10-27T08:50:00Z</dcterms:created>
  <dcterms:modified xsi:type="dcterms:W3CDTF">2014-10-27T08:50:00Z</dcterms:modified>
</cp:coreProperties>
</file>